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CellMar>
          <w:left w:w="0" w:type="dxa"/>
          <w:right w:w="0" w:type="dxa"/>
        </w:tblCellMar>
        <w:tblLook w:val="04A0"/>
      </w:tblPr>
      <w:tblGrid>
        <w:gridCol w:w="380"/>
        <w:gridCol w:w="2140"/>
        <w:gridCol w:w="1160"/>
        <w:gridCol w:w="4740"/>
        <w:gridCol w:w="1660"/>
      </w:tblGrid>
      <w:tr w:rsidR="00AC5154" w:rsidRPr="00AC5154">
        <w:trPr>
          <w:trHeight w:val="765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36"/>
              </w:rPr>
              <w:t>福州地区建设项目环境影响评价持证单位及业务范围一览表</w:t>
            </w:r>
          </w:p>
        </w:tc>
      </w:tr>
      <w:tr w:rsidR="00AC5154" w:rsidRPr="00AC5154">
        <w:trPr>
          <w:trHeight w:val="57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18"/>
              </w:rPr>
              <w:t>环评单位名称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18"/>
              </w:rPr>
              <w:t>证书编号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18"/>
              </w:rPr>
              <w:t>业务范围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b/>
                <w:bCs/>
                <w:kern w:val="0"/>
                <w:sz w:val="18"/>
              </w:rPr>
              <w:t>联系电话</w:t>
            </w:r>
          </w:p>
        </w:tc>
      </w:tr>
      <w:tr w:rsidR="00AC5154" w:rsidRPr="00AC5154">
        <w:trPr>
          <w:trHeight w:val="109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福建省环境科学研究院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国环评证甲字第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2202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甲级：轻工纺织化纤；化工石化医药；冶金机电；建材火电；交通运输；社会区域；乙级：海洋工程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87712604</w:t>
            </w:r>
          </w:p>
        </w:tc>
      </w:tr>
      <w:tr w:rsidR="00AC5154" w:rsidRPr="00AC5154">
        <w:trPr>
          <w:trHeight w:val="115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福建省环境保护设计院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国环评证甲字第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2205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甲级：化工石化医药、交通运输、社会区域；乙级：冶金机电、农林水利、输变电及广电通讯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83571257</w:t>
            </w:r>
          </w:p>
        </w:tc>
      </w:tr>
      <w:tr w:rsidR="00AC5154" w:rsidRPr="00AC5154">
        <w:trPr>
          <w:trHeight w:val="1356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福州市环境科学研究所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国环评证甲字第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2206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甲级：农林水利、交通运输、社会区域；乙级：化工石化医药、轻工纺织化纤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一般项目环境影响报告表；特殊项目环境影响报告表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87302066</w:t>
            </w:r>
          </w:p>
        </w:tc>
      </w:tr>
      <w:tr w:rsidR="00AC5154" w:rsidRPr="00AC5154">
        <w:trPr>
          <w:trHeight w:val="70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2205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87892189</w:t>
            </w:r>
          </w:p>
        </w:tc>
      </w:tr>
      <w:tr w:rsidR="00AC5154" w:rsidRPr="00AC5154">
        <w:trPr>
          <w:trHeight w:val="924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2206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冶金机电；建材火电；社会区域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83464430</w:t>
            </w:r>
          </w:p>
        </w:tc>
      </w:tr>
      <w:tr w:rsidR="00AC5154" w:rsidRPr="00AC5154">
        <w:trPr>
          <w:trHeight w:val="91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福建省化学工业科研所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2208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轻工纺织化纤；化工石化医药；冶金机电；建材火电；社会区域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87597544</w:t>
            </w:r>
          </w:p>
        </w:tc>
      </w:tr>
      <w:tr w:rsidR="00AC5154" w:rsidRPr="00AC5154">
        <w:trPr>
          <w:trHeight w:val="78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福建省水利水电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勘测设计研究院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2209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农林水利；交通运输；社会区域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87661978</w:t>
            </w:r>
          </w:p>
        </w:tc>
      </w:tr>
      <w:tr w:rsidR="00AC5154" w:rsidRPr="00AC5154">
        <w:trPr>
          <w:trHeight w:val="744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福建省冶金工业研究所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2212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83542992</w:t>
            </w:r>
          </w:p>
        </w:tc>
      </w:tr>
      <w:tr w:rsidR="00AC5154" w:rsidRPr="00AC5154">
        <w:trPr>
          <w:trHeight w:val="936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福建省华厦建筑设计院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2215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轻工纺织化纤；冶金机电；农林水利；采掘；社会区域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83316235</w:t>
            </w:r>
          </w:p>
        </w:tc>
      </w:tr>
      <w:tr w:rsidR="00AC5154" w:rsidRPr="00AC5154">
        <w:trPr>
          <w:trHeight w:val="996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福建省环境保护总公司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2218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轻工纺织化纤；交通运输；社会区域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83571287</w:t>
            </w:r>
          </w:p>
        </w:tc>
      </w:tr>
      <w:tr w:rsidR="00AC5154" w:rsidRPr="00AC5154">
        <w:trPr>
          <w:trHeight w:val="103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福建省辐射环境监督站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2219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输变电及广电通讯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一般项目环境影响报告表；特殊项目环境影响报告表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87712496</w:t>
            </w:r>
          </w:p>
        </w:tc>
      </w:tr>
      <w:tr w:rsidR="00AC5154" w:rsidRPr="00AC5154">
        <w:trPr>
          <w:trHeight w:val="804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福州通和环境保护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2220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87752959</w:t>
            </w:r>
          </w:p>
        </w:tc>
      </w:tr>
      <w:tr w:rsidR="00AC5154" w:rsidRPr="00AC5154">
        <w:trPr>
          <w:trHeight w:val="103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福建闽科环保技术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2225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环境影响报告书类别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轻工纺织化纤；化工石化医药；冶金机电；社会区域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  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环境影响报告表类别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——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83775350</w:t>
            </w:r>
          </w:p>
        </w:tc>
      </w:tr>
      <w:tr w:rsidR="00AC5154" w:rsidRPr="00AC5154">
        <w:trPr>
          <w:trHeight w:val="72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福州闽涵环保工程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2232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87809603</w:t>
            </w:r>
          </w:p>
        </w:tc>
      </w:tr>
      <w:tr w:rsidR="00AC5154" w:rsidRPr="00AC5154">
        <w:trPr>
          <w:trHeight w:val="79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福建中试所电力调整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 xml:space="preserve">           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试验有限责任公司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国环评证乙字第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2235</w:t>
            </w: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一般项目环境影响报告表、特殊项目环境影响报告表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54" w:rsidRPr="00AC5154" w:rsidRDefault="00AC5154" w:rsidP="00AC5154">
            <w:pPr>
              <w:widowControl/>
              <w:jc w:val="center"/>
              <w:rPr>
                <w:rFonts w:ascii="ˎ̥,Verdana, Arial, Helvetica" w:eastAsia="宋体" w:hAnsi="ˎ̥,Verdana, Arial, Helvetica" w:cs="宋体"/>
                <w:kern w:val="0"/>
                <w:sz w:val="18"/>
                <w:szCs w:val="18"/>
              </w:rPr>
            </w:pPr>
            <w:r w:rsidRPr="00AC5154">
              <w:rPr>
                <w:rFonts w:ascii="ˎ̥,Verdana, Arial, Helvetica" w:eastAsia="宋体" w:hAnsi="ˎ̥,Verdana, Arial, Helvetica" w:cs="宋体"/>
                <w:kern w:val="0"/>
                <w:sz w:val="20"/>
                <w:szCs w:val="20"/>
              </w:rPr>
              <w:t>83042483</w:t>
            </w:r>
          </w:p>
        </w:tc>
      </w:tr>
    </w:tbl>
    <w:p w:rsidR="00606C0A" w:rsidRDefault="00606C0A">
      <w:pPr>
        <w:rPr>
          <w:rFonts w:hint="eastAsia"/>
        </w:rPr>
      </w:pPr>
    </w:p>
    <w:sectPr w:rsidR="00606C0A" w:rsidSect="00606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,Verdana, Arial, Hel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154"/>
    <w:rsid w:val="00606C0A"/>
    <w:rsid w:val="00A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1389</Characters>
  <Application>Microsoft Office Word</Application>
  <DocSecurity>0</DocSecurity>
  <Lines>11</Lines>
  <Paragraphs>3</Paragraphs>
  <ScaleCrop>false</ScaleCrop>
  <Company>微软中国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2012-10-18T03:01:00Z</dcterms:created>
  <dcterms:modified xsi:type="dcterms:W3CDTF">2012-10-18T03:03:00Z</dcterms:modified>
</cp:coreProperties>
</file>