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17" w:tblpY="2298"/>
        <w:tblOverlap w:val="never"/>
        <w:tblW w:w="10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894"/>
        <w:gridCol w:w="1391"/>
        <w:gridCol w:w="855"/>
        <w:gridCol w:w="1230"/>
        <w:gridCol w:w="1425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57" w:type="dxa"/>
            <w:gridSpan w:val="7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6"/>
                <w:szCs w:val="28"/>
                <w:lang w:val="en-US" w:eastAsia="zh-CN"/>
              </w:rPr>
              <w:t>“茶亭十番音乐艺术展览”活动展陈采购清单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32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894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391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855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30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425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总价（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元）</w:t>
            </w:r>
          </w:p>
        </w:tc>
        <w:tc>
          <w:tcPr>
            <w:tcW w:w="2830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2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十番历史文化长廊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  <w:t>木作墙面底板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330*300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木作展板、移动展架、画文字及画面素材、画框、射灯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  <w:t>定制墙纸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330*300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亚克力字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轨道射灯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相框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展板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123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91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2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十番乐器制作工艺展示区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木作墙板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350*300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木作展板、画文字及画面素材、画框、射灯、匠人工作台、展示台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定制墙纸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350*300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定制挂件锁具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亚克力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桌子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60*180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绒布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60*180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其他配件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轨道射灯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展板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2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十番乐器试听区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10MMPVC板UV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200*400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restart"/>
            <w:noWrap w:val="0"/>
            <w:vAlign w:val="center"/>
          </w:tcPr>
          <w:p>
            <w:pPr>
              <w:tabs>
                <w:tab w:val="left" w:pos="508"/>
              </w:tabs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玻璃展示柜展示传统乐器，配合独立的音频设备，体验单项乐器之声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  <w:t>桁架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200*400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  <w:t>黑底灯布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80*300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垂幔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耳机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播放器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展示柜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轨道射灯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1232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391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23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十番音乐试听室</w:t>
            </w:r>
          </w:p>
        </w:tc>
        <w:tc>
          <w:tcPr>
            <w:tcW w:w="1894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音响</w:t>
            </w:r>
          </w:p>
        </w:tc>
        <w:tc>
          <w:tcPr>
            <w:tcW w:w="1391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功放+音响</w:t>
            </w:r>
          </w:p>
        </w:tc>
        <w:tc>
          <w:tcPr>
            <w:tcW w:w="85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E6E0EC"/>
            <w:noWrap w:val="0"/>
            <w:vAlign w:val="center"/>
          </w:tcPr>
          <w:p>
            <w:pPr>
              <w:tabs>
                <w:tab w:val="center" w:pos="664"/>
                <w:tab w:val="right" w:pos="1209"/>
              </w:tabs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restart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设置独立音响设备，配备仿古长板凳，感受十番音乐石竹梅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23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椅子</w:t>
            </w:r>
          </w:p>
        </w:tc>
        <w:tc>
          <w:tcPr>
            <w:tcW w:w="1391" w:type="dxa"/>
            <w:shd w:val="clear" w:color="auto" w:fill="E6E0EC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3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展板</w:t>
            </w:r>
          </w:p>
        </w:tc>
        <w:tc>
          <w:tcPr>
            <w:tcW w:w="1391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23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91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30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vMerge w:val="continue"/>
            <w:shd w:val="clear" w:color="auto" w:fill="E6E0E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3126" w:type="dxa"/>
            <w:gridSpan w:val="2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</w:rPr>
              <w:t>总计</w:t>
            </w:r>
          </w:p>
        </w:tc>
        <w:tc>
          <w:tcPr>
            <w:tcW w:w="1391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5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30" w:type="dxa"/>
            <w:shd w:val="clear" w:color="auto" w:fill="F2DCDC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F2DCDC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30" w:type="dxa"/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（不含安保、保洁及电费）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A041D"/>
    <w:rsid w:val="037F1358"/>
    <w:rsid w:val="17993143"/>
    <w:rsid w:val="18F307F9"/>
    <w:rsid w:val="525A041D"/>
    <w:rsid w:val="6A96071A"/>
    <w:rsid w:val="6C2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2020-12-23T08:02:00Z</dcterms:created>
  <dc:creator>沙甜的毛毛</dc:creator>
  <cp:lastModifiedBy>沙甜的毛毛</cp:lastModifiedBy>
  <cp:lastPrinted>2021-01-26T07:25:12Z</cp:lastPrinted>
  <dcterms:modified xsi:type="dcterms:W3CDTF">2021-01-26T07:25:58Z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