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ascii="华文细黑" w:hAnsi="华文细黑" w:eastAsia="华文细黑" w:cs="华文细黑"/>
          <w:b/>
          <w:bCs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福州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上下杭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景区20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22-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202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旅游公众责任保险报价单</w:t>
      </w:r>
    </w:p>
    <w:p>
      <w:pPr>
        <w:rPr>
          <w:rFonts w:asciiTheme="minorEastAsia" w:hAnsiTheme="minorEastAsia" w:cstheme="minorEastAsia"/>
          <w:szCs w:val="21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3675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投保险别</w:t>
            </w:r>
          </w:p>
        </w:tc>
        <w:tc>
          <w:tcPr>
            <w:tcW w:w="3675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保险金额/赔偿限额（元）</w:t>
            </w:r>
          </w:p>
        </w:tc>
        <w:tc>
          <w:tcPr>
            <w:tcW w:w="2461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保费（元）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3675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2461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3675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2461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3675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2461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保费合计（含税）</w:t>
            </w:r>
          </w:p>
        </w:tc>
        <w:tc>
          <w:tcPr>
            <w:tcW w:w="3675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2461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</w:tbl>
    <w:p>
      <w:pPr>
        <w:rPr>
          <w:rFonts w:asciiTheme="minorEastAsia" w:hAnsiTheme="minorEastAsia" w:cstheme="minorEastAsia"/>
          <w:sz w:val="30"/>
          <w:szCs w:val="30"/>
        </w:rPr>
      </w:pPr>
    </w:p>
    <w:p>
      <w:pPr>
        <w:tabs>
          <w:tab w:val="left" w:pos="5953"/>
        </w:tabs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cstheme="minorEastAsia"/>
          <w:sz w:val="30"/>
          <w:szCs w:val="30"/>
        </w:rPr>
        <w:t>保险公司（盖章）</w:t>
      </w:r>
    </w:p>
    <w:p>
      <w:pPr>
        <w:tabs>
          <w:tab w:val="left" w:pos="5773"/>
        </w:tabs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cstheme="minorEastAsia"/>
          <w:sz w:val="30"/>
          <w:szCs w:val="30"/>
        </w:rPr>
        <w:t xml:space="preserve">  年   月   日</w:t>
      </w:r>
    </w:p>
    <w:p>
      <w:pPr>
        <w:rPr>
          <w:rFonts w:asciiTheme="minorEastAsia" w:hAnsi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sz w:val="30"/>
          <w:szCs w:val="30"/>
        </w:rPr>
        <w:t>备注：1、赔偿限额参照公告中规定的各项定额：累计赔偿限额：RMB5000万元；每次事故赔偿限额：RMB1000万元；每次事故每人人身赔偿限额：RMB100万元；每次事故每人医疗赔偿限额：RMB10万元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；</w:t>
      </w:r>
      <w:r>
        <w:rPr>
          <w:rFonts w:hint="eastAsia" w:asciiTheme="minorEastAsia" w:hAnsiTheme="minorEastAsia" w:cstheme="minorEastAsia"/>
          <w:sz w:val="30"/>
          <w:szCs w:val="30"/>
        </w:rPr>
        <w:t>每次事故每人财产损失赔偿限额：RMB5万元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附加停车责任保险：</w:t>
      </w:r>
      <w:r>
        <w:rPr>
          <w:rFonts w:hint="eastAsia" w:asciiTheme="minorEastAsia" w:hAnsiTheme="minorEastAsia" w:cstheme="minorEastAsia"/>
          <w:sz w:val="30"/>
          <w:szCs w:val="30"/>
        </w:rPr>
        <w:t>累计赔偿限额：RMB30万元；每次事故赔偿限额：RMB30万元；每车赔偿限额：RMB5万元。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以上方案均不设免赔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2、合计一栏为一年期保费总价，不高于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46000</w:t>
      </w:r>
      <w:r>
        <w:rPr>
          <w:rFonts w:hint="eastAsia" w:asciiTheme="minorEastAsia" w:hAnsiTheme="minorEastAsia" w:cstheme="minorEastAsia"/>
          <w:sz w:val="30"/>
          <w:szCs w:val="30"/>
        </w:rPr>
        <w:t>元；最低投标价者经评委评审并推荐中标候选人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3表格中所列项目可自行增减，如有额外赠送险种，请在表格中列明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投保单位填好报价单后，请盖章密封（密封处需盖章签字），开标时按照相关规定现场开封；提前开封或现场查验报价单已被开封过则视为无效报价单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投标单位代表需在开标现场对投保方案进行解释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2FFA7"/>
    <w:multiLevelType w:val="singleLevel"/>
    <w:tmpl w:val="5812FFA7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zNmYTJmOTc0NjIzNjYzYzFmNWYzMTA0OTA4N2YifQ=="/>
  </w:docVars>
  <w:rsids>
    <w:rsidRoot w:val="724843DF"/>
    <w:rsid w:val="001C362C"/>
    <w:rsid w:val="001C4344"/>
    <w:rsid w:val="0027417E"/>
    <w:rsid w:val="003F18AE"/>
    <w:rsid w:val="0054566B"/>
    <w:rsid w:val="008C0BA1"/>
    <w:rsid w:val="00932160"/>
    <w:rsid w:val="187A0DA3"/>
    <w:rsid w:val="34A5626C"/>
    <w:rsid w:val="55F474B3"/>
    <w:rsid w:val="63AB5A3D"/>
    <w:rsid w:val="6EB6486F"/>
    <w:rsid w:val="724843DF"/>
    <w:rsid w:val="7882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hdlcpqs</Company>
  <Pages>1</Pages>
  <Words>363</Words>
  <Characters>410</Characters>
  <Lines>2</Lines>
  <Paragraphs>1</Paragraphs>
  <TotalTime>27</TotalTime>
  <ScaleCrop>false</ScaleCrop>
  <LinksUpToDate>false</LinksUpToDate>
  <CharactersWithSpaces>420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2016-10-28T02:42:00Z</dcterms:created>
  <dc:creator>Administrator</dc:creator>
  <cp:lastModifiedBy>Administration</cp:lastModifiedBy>
  <dcterms:modified xsi:type="dcterms:W3CDTF">2022-05-26T01:35:41Z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EB627D22CA164A6C9D56ACB307BD7580</vt:lpwstr>
  </property>
</Properties>
</file>