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小程序</w:t>
      </w:r>
      <w:r>
        <w:rPr>
          <w:rFonts w:hint="eastAsia" w:ascii="仿宋" w:hAnsi="仿宋" w:eastAsia="仿宋" w:cs="仿宋_GB2312"/>
          <w:sz w:val="32"/>
          <w:szCs w:val="32"/>
        </w:rPr>
        <w:t>评分表</w:t>
      </w:r>
    </w:p>
    <w:tbl>
      <w:tblPr>
        <w:tblStyle w:val="2"/>
        <w:tblpPr w:leftFromText="180" w:rightFromText="180" w:vertAnchor="text" w:horzAnchor="margin" w:tblpXSpec="center" w:tblpY="404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6774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支付宝小程序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方案评分表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技术服务项目功能方案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中应包含技术服务项目功能方案，版块项目是否包括景区智慧小程序、景区管理、内容管理、会员管理、客服管理、管理平台、特色商城、电子年卡、营销管理等模块。其中，景区智慧小程序平台（需包含但不限于小程序配置装修、健康码、导览等功能）、景区管理（需包含但不限于多个景点管理、门票管理、订单管理等功能）、内容管理（需包含但不限于景区介绍、公告设置等功能）、会员管理（需包含但不限于会员列表等功能）、客服管理（需包含但不限于客服联系等功能）、管理平台（需包含但不限于数据看板、信息配置等功能）、特色商城（需包含但不限于数字纪念票、文创商城等功能）、电子年卡（需包含但不限于电子年卡等功能）、营销管理（需包含但不限于活动推广页、智能分销等功能）（18分）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小程序版面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小程序的版面设计中，评委根据横向评比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是否符合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古厝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特色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满意的得5分，一般的得2分，差的得1分；评委根据横向评比是否满足小程序总体运营需求，满意的得5分，一般的得2分，差的得1分。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运营方案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总体方案是否包含运营方案（5分），运营方案需包含但不限于渠道建设、IP建设、服务体验提升等方式，由评委进行评议分：满意的得15分，一般的得8分，差的得3分。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分润比例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技术开发方对于产品包中的数字纪念票分润比例不得高于20%。（如方案中，技术开发方利润分成高于20%则视为无效方案。）技术开发方分润比例最低的方案得10分，第二名得5分，第三名及以后不得分。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搭建费用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方案中是否确认小程序搭建出资方（如方案中显示小程序搭建过程中我方需出资，则视为无效方案）。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运营费用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方案中是否确认运营费用的出资方（如方案中显示小程序运营过程中我方需出资，则视为无效方案）。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综合实力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根据技术开发方提供的公司简介资料(包含资金、发展历史、组织机构情况等)等情况，由评委进行评议分:好的得5分，一般的得3分，差的得1分，未提供的本项不得分。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调研分析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根据技术开发方针对本项目进行的调研及分析，能准确的分析本景区优势及劣势情况由评委进行评分：分析准确的得2分，分析一般的得1分，未提供的本项不得分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人员设置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方案中需明确商城运营中的人员设置方案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人员设置合理程度第一名的得5分，第二名得3分，第三名得1分，第四名之后不得分。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期案例，每增加一个案例得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，最高不超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MjM3NmYzZDJiNWIzMGQzNWY0NjcyYTRiOTlkOWUifQ=="/>
  </w:docVars>
  <w:rsids>
    <w:rsidRoot w:val="72711081"/>
    <w:rsid w:val="0D965931"/>
    <w:rsid w:val="0F9C335A"/>
    <w:rsid w:val="23A87387"/>
    <w:rsid w:val="250410E3"/>
    <w:rsid w:val="30B048D0"/>
    <w:rsid w:val="36AD258E"/>
    <w:rsid w:val="561D0285"/>
    <w:rsid w:val="7271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1087</Characters>
  <Lines>0</Lines>
  <Paragraphs>0</Paragraphs>
  <TotalTime>4</TotalTime>
  <ScaleCrop>false</ScaleCrop>
  <LinksUpToDate>false</LinksUpToDate>
  <CharactersWithSpaces>1087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2022-01-12T01:53:00Z</dcterms:created>
  <dc:creator>陈2018</dc:creator>
  <cp:lastModifiedBy>啊柔</cp:lastModifiedBy>
  <cp:lastPrinted>2022-06-30T07:40:00Z</cp:lastPrinted>
  <dcterms:modified xsi:type="dcterms:W3CDTF">2022-07-05T09:07:20Z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55055B3B5C424908903A3A6AD08E5AA5</vt:lpwstr>
  </property>
</Properties>
</file>