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附件1：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福州“名城少年暑期夏令营”项目</w:t>
      </w:r>
      <w:r>
        <w:rPr>
          <w:rFonts w:hint="eastAsia" w:ascii="仿宋" w:hAnsi="仿宋" w:eastAsia="仿宋" w:cs="仿宋_GB2312"/>
          <w:sz w:val="28"/>
          <w:szCs w:val="28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12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06"/>
        <w:gridCol w:w="9494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课程设置是否合理、科学，方案最优者得25分，以此类推，每降低一名减5分。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可执行性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引流措施是否具备可执行性，方案最优者得10分，以此类推，每降低一名减5分。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教研团队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是否满足教学培训资格，提供教员资质证明，如学历、证书、荣誉等，水平高者25分，以此类推，每降低一名减少5分。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前期研学活动运营案例，每个案例5分，最高不超过10分。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方案中是否有明确暑期夏令营配套服务内容，方案最优者15分，以此类推，每降低一名减5分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课程价格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pgSz w:w="16838" w:h="11906" w:orient="landscape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/>
    <w:sectPr>
      <w:headerReference r:id="rId4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379647FB"/>
    <w:rsid w:val="2AB01C0F"/>
    <w:rsid w:val="309C3B79"/>
    <w:rsid w:val="379647FB"/>
    <w:rsid w:val="450A605B"/>
    <w:rsid w:val="61B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3388</Words>
  <Characters>3578</Characters>
  <Lines>0</Lines>
  <Paragraphs>0</Paragraphs>
  <TotalTime>4</TotalTime>
  <ScaleCrop>false</ScaleCrop>
  <LinksUpToDate>false</LinksUpToDate>
  <CharactersWithSpaces>3596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2022-07-06T08:44:00Z</dcterms:created>
  <dc:creator>祯珠姑娘</dc:creator>
  <cp:lastModifiedBy>祯珠姑娘</cp:lastModifiedBy>
  <dcterms:modified xsi:type="dcterms:W3CDTF">2022-07-06T09:54:53Z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372DECC4014B49D190493C30F320400C</vt:lpwstr>
  </property>
</Properties>
</file>