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numPr>
          <w:ilvl w:val="0"/>
          <w:numId w:val="0"/>
        </w:numPr>
        <w:bidi w:val="0"/>
        <w:ind w:leftChars="0"/>
        <w:jc w:val="center"/>
        <w:rPr>
          <w:rFonts w:hint="eastAsia"/>
          <w:color w:val="auto"/>
        </w:rPr>
      </w:pPr>
      <w:r>
        <w:rPr>
          <w:rFonts w:hint="eastAsia"/>
          <w:color w:val="auto"/>
        </w:rPr>
        <w:t>评标</w:t>
      </w:r>
      <w:r>
        <w:rPr>
          <w:rFonts w:hint="eastAsia"/>
          <w:color w:val="auto"/>
          <w:lang w:val="en-US" w:eastAsia="zh-CN"/>
        </w:rPr>
        <w:t>内容和</w:t>
      </w:r>
      <w:r>
        <w:rPr>
          <w:rFonts w:hint="eastAsia"/>
          <w:color w:val="auto"/>
        </w:rPr>
        <w:t>标准</w:t>
      </w:r>
    </w:p>
    <w:p>
      <w:pPr>
        <w:snapToGrid w:val="0"/>
        <w:spacing w:line="360" w:lineRule="auto"/>
        <w:ind w:firstLine="482" w:firstLineChars="200"/>
        <w:rPr>
          <w:rFonts w:hint="eastAsia" w:ascii="宋体" w:hAnsi="宋体" w:eastAsia="宋体" w:cs="宋体"/>
          <w:sz w:val="24"/>
        </w:rPr>
      </w:pPr>
      <w:r>
        <w:rPr>
          <w:rFonts w:hint="eastAsia" w:ascii="宋体" w:hAnsi="宋体" w:eastAsia="宋体" w:cs="宋体"/>
          <w:b/>
          <w:bCs/>
          <w:sz w:val="24"/>
        </w:rPr>
        <w:t>采</w:t>
      </w:r>
      <w:r>
        <w:rPr>
          <w:rFonts w:hint="eastAsia" w:ascii="宋体" w:hAnsi="宋体" w:eastAsia="宋体" w:cs="宋体"/>
          <w:b/>
          <w:sz w:val="24"/>
        </w:rPr>
        <w:t>用综合评分法</w:t>
      </w:r>
      <w:r>
        <w:rPr>
          <w:rFonts w:hint="eastAsia" w:ascii="宋体" w:hAnsi="宋体" w:eastAsia="宋体" w:cs="宋体"/>
          <w:sz w:val="24"/>
        </w:rPr>
        <w:t>，</w:t>
      </w:r>
      <w:r>
        <w:rPr>
          <w:rFonts w:hint="eastAsia" w:ascii="宋体" w:hAnsi="宋体" w:eastAsia="宋体" w:cs="宋体"/>
          <w:sz w:val="24"/>
          <w:lang w:val="en-US" w:eastAsia="zh-CN"/>
        </w:rPr>
        <w:t>评审</w:t>
      </w:r>
      <w:r>
        <w:rPr>
          <w:rFonts w:hint="eastAsia" w:ascii="宋体" w:hAnsi="宋体" w:eastAsia="宋体" w:cs="宋体"/>
          <w:sz w:val="24"/>
        </w:rPr>
        <w:t>将对通过资格审查的各合格投标人根据</w:t>
      </w:r>
      <w:r>
        <w:rPr>
          <w:rFonts w:hint="eastAsia" w:ascii="宋体" w:hAnsi="宋体" w:eastAsia="宋体" w:cs="宋体"/>
          <w:sz w:val="24"/>
          <w:lang w:val="en-US" w:eastAsia="zh-CN"/>
        </w:rPr>
        <w:t>评分内容和</w:t>
      </w:r>
      <w:r>
        <w:rPr>
          <w:rFonts w:hint="eastAsia" w:ascii="宋体" w:hAnsi="宋体" w:eastAsia="宋体" w:cs="宋体"/>
          <w:sz w:val="24"/>
        </w:rPr>
        <w:t>标准进行评议和评分。</w:t>
      </w:r>
      <w:r>
        <w:rPr>
          <w:rFonts w:hint="eastAsia" w:ascii="宋体" w:hAnsi="宋体" w:eastAsia="宋体" w:cs="宋体"/>
          <w:b/>
          <w:sz w:val="24"/>
        </w:rPr>
        <w:t>最终根据评标</w:t>
      </w:r>
      <w:r>
        <w:rPr>
          <w:rFonts w:hint="eastAsia" w:ascii="宋体" w:hAnsi="宋体" w:eastAsia="宋体" w:cs="宋体"/>
          <w:b/>
          <w:sz w:val="24"/>
          <w:lang w:val="en-US" w:eastAsia="zh-CN"/>
        </w:rPr>
        <w:t>结果</w:t>
      </w:r>
      <w:r>
        <w:rPr>
          <w:rFonts w:hint="eastAsia" w:ascii="宋体" w:hAnsi="宋体" w:eastAsia="宋体" w:cs="宋体"/>
          <w:b/>
          <w:sz w:val="24"/>
        </w:rPr>
        <w:t>汇总推荐综合得分最高的为中标候选人。</w:t>
      </w:r>
      <w:r>
        <w:rPr>
          <w:rFonts w:hint="eastAsia" w:ascii="宋体" w:hAnsi="宋体" w:eastAsia="宋体" w:cs="宋体"/>
          <w:sz w:val="24"/>
        </w:rPr>
        <w:t>若综合得分有相同的最高分，则在综合得分相同的投标人中按报价优惠顺序推荐中标候选人，若综合得分和报价均相同的，则在综合得分和报价均相同的投标人中按技术质量得分高低顺序推荐中标候选人。</w:t>
      </w:r>
    </w:p>
    <w:p>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评审</w:t>
      </w:r>
      <w:r>
        <w:rPr>
          <w:rFonts w:hint="eastAsia" w:ascii="宋体" w:hAnsi="宋体" w:eastAsia="宋体" w:cs="宋体"/>
          <w:sz w:val="24"/>
        </w:rPr>
        <w:t>将严格按照招标文件的要求和条件进行评标，对所有投标人的评估，都采用相同的程序和标准。</w:t>
      </w:r>
    </w:p>
    <w:p>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计算分数时四舍五入取小数点后两位。主要评标因素如下：</w:t>
      </w:r>
    </w:p>
    <w:tbl>
      <w:tblPr>
        <w:tblStyle w:val="9"/>
        <w:tblW w:w="831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15" w:type="dxa"/>
          <w:left w:w="15" w:type="dxa"/>
          <w:bottom w:w="15" w:type="dxa"/>
          <w:right w:w="15" w:type="dxa"/>
        </w:tblCellMar>
      </w:tblPr>
      <w:tblGrid>
        <w:gridCol w:w="945"/>
        <w:gridCol w:w="6060"/>
        <w:gridCol w:w="13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10" w:hRule="atLeast"/>
        </w:trPr>
        <w:tc>
          <w:tcPr>
            <w:tcW w:w="9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评标项目</w:t>
            </w:r>
          </w:p>
        </w:tc>
        <w:tc>
          <w:tcPr>
            <w:tcW w:w="60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评标方法描述</w:t>
            </w:r>
          </w:p>
        </w:tc>
        <w:tc>
          <w:tcPr>
            <w:tcW w:w="13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评标分值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0" w:hRule="atLeast"/>
        </w:trPr>
        <w:tc>
          <w:tcPr>
            <w:tcW w:w="9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报价部分</w:t>
            </w:r>
          </w:p>
        </w:tc>
        <w:tc>
          <w:tcPr>
            <w:tcW w:w="60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下浮率10%及以上得15分，未达到不得分。</w:t>
            </w:r>
          </w:p>
        </w:tc>
        <w:tc>
          <w:tcPr>
            <w:tcW w:w="13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default" w:ascii="宋体" w:hAnsi="宋体" w:eastAsia="宋体" w:cs="宋体"/>
                <w:i w:val="0"/>
                <w:color w:val="auto"/>
                <w:sz w:val="24"/>
                <w:szCs w:val="24"/>
                <w:u w:val="none"/>
                <w:lang w:val="en-US"/>
              </w:rPr>
            </w:pPr>
            <w:r>
              <w:rPr>
                <w:rFonts w:hint="eastAsia" w:ascii="宋体" w:hAnsi="宋体" w:cs="宋体"/>
                <w:i w:val="0"/>
                <w:color w:val="auto"/>
                <w:kern w:val="0"/>
                <w:sz w:val="24"/>
                <w:szCs w:val="24"/>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5" w:hRule="atLeast"/>
        </w:trPr>
        <w:tc>
          <w:tcPr>
            <w:tcW w:w="9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商务部分</w:t>
            </w:r>
          </w:p>
        </w:tc>
        <w:tc>
          <w:tcPr>
            <w:tcW w:w="60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1.供应商提供的完成或正在履行的同类项目满意度情况进行评分：每提供一份满意度评价为满意(含)以上或优秀或好或评分为90分(含)以上的得4分，满分12分。2.参与园林绿化类抗灾抢险、突发状况应急处置活动等，每提供一份得4分，满分8分，须提供市级及以上政府或园林主管部门的证明文件。3.供应商有成立工会组织的得5分，提供相关证明材料复印件并加盖公章，未提供的不得分。</w:t>
            </w:r>
          </w:p>
        </w:tc>
        <w:tc>
          <w:tcPr>
            <w:tcW w:w="13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default" w:ascii="宋体" w:hAnsi="宋体" w:eastAsia="宋体" w:cs="宋体"/>
                <w:i w:val="0"/>
                <w:color w:val="auto"/>
                <w:sz w:val="24"/>
                <w:szCs w:val="24"/>
                <w:u w:val="none"/>
                <w:lang w:val="en-US"/>
              </w:rPr>
            </w:pPr>
            <w:r>
              <w:rPr>
                <w:rFonts w:hint="eastAsia" w:ascii="宋体" w:hAnsi="宋体" w:cs="宋体"/>
                <w:i w:val="0"/>
                <w:color w:val="auto"/>
                <w:kern w:val="0"/>
                <w:sz w:val="24"/>
                <w:szCs w:val="24"/>
                <w:u w:val="none"/>
                <w:lang w:val="en-US" w:eastAsia="zh-CN" w:bidi="ar"/>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5" w:hRule="atLeast"/>
        </w:trPr>
        <w:tc>
          <w:tcPr>
            <w:tcW w:w="9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技术</w:t>
            </w:r>
            <w:r>
              <w:rPr>
                <w:rFonts w:hint="eastAsia" w:ascii="宋体" w:hAnsi="宋体" w:eastAsia="宋体" w:cs="宋体"/>
                <w:i w:val="0"/>
                <w:color w:val="auto"/>
                <w:kern w:val="0"/>
                <w:sz w:val="24"/>
                <w:szCs w:val="24"/>
                <w:u w:val="none"/>
                <w:lang w:val="en-US" w:eastAsia="zh-CN" w:bidi="ar"/>
              </w:rPr>
              <w:t>部分</w:t>
            </w:r>
          </w:p>
        </w:tc>
        <w:tc>
          <w:tcPr>
            <w:tcW w:w="60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color w:val="auto"/>
                <w:lang w:val="en-US" w:eastAsia="zh-CN"/>
              </w:rPr>
            </w:pPr>
            <w:r>
              <w:rPr>
                <w:rFonts w:hint="eastAsia"/>
                <w:lang w:val="en-US" w:eastAsia="zh-CN"/>
              </w:rPr>
              <w:t>1.绿化养护工作计划及组织实施方案（6分）。2.病虫害防治方案（6分）。3.突发应急保障方案（6分）。4.安全防范措施配备（6分）。5.养护人员机械配备情况（6分）。6.项目负责人配备情况（6分）。7.</w:t>
            </w:r>
            <w:r>
              <w:rPr>
                <w:rFonts w:hint="eastAsia"/>
                <w:color w:val="auto"/>
                <w:lang w:val="en-US" w:eastAsia="zh-CN"/>
              </w:rPr>
              <w:t>三台洒水车的配备情况（9分）。8.三台货车的配备情况（9分）。9.一台高空修剪车的配备情况（3分）。10.一台随车起重运输车配备情况（3分）</w:t>
            </w:r>
            <w:bookmarkStart w:id="0" w:name="_GoBack"/>
            <w:bookmarkEnd w:id="0"/>
            <w:r>
              <w:rPr>
                <w:rFonts w:hint="eastAsia"/>
                <w:color w:val="auto"/>
                <w:lang w:val="en-US" w:eastAsia="zh-CN"/>
              </w:rPr>
              <w:t>。（技术部分7.8.9.10为必要条件，未达到不得分）</w:t>
            </w:r>
          </w:p>
          <w:p>
            <w:pPr>
              <w:pStyle w:val="2"/>
              <w:rPr>
                <w:rFonts w:hint="default"/>
                <w:lang w:val="en-US" w:eastAsia="zh-CN"/>
              </w:rPr>
            </w:pPr>
          </w:p>
        </w:tc>
        <w:tc>
          <w:tcPr>
            <w:tcW w:w="13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default" w:ascii="宋体" w:hAnsi="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60</w:t>
            </w:r>
          </w:p>
        </w:tc>
      </w:tr>
    </w:tbl>
    <w:p>
      <w:pPr>
        <w:pStyle w:val="2"/>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Franklin Gothic Book">
    <w:altName w:val="AmdtSymbols"/>
    <w:panose1 w:val="020B0503020102020204"/>
    <w:charset w:val="00"/>
    <w:family w:val="swiss"/>
    <w:pitch w:val="default"/>
    <w:sig w:usb0="00000000" w:usb1="00000000" w:usb2="00000000" w:usb3="00000000" w:csb0="2000009F" w:csb1="DFD70000"/>
  </w:font>
  <w:font w:name="AmdtSymbols">
    <w:panose1 w:val="02000500000000020004"/>
    <w:charset w:val="00"/>
    <w:family w:val="auto"/>
    <w:pitch w:val="default"/>
    <w:sig w:usb0="00000001" w:usb1="00000000" w:usb2="00000000" w:usb3="00000000" w:csb0="00000001" w:csb1="00000000"/>
  </w:font>
  <w:font w:name="幼圆">
    <w:altName w:val="宋体"/>
    <w:panose1 w:val="02010509060101010101"/>
    <w:charset w:val="86"/>
    <w:family w:val="modern"/>
    <w:pitch w:val="default"/>
    <w:sig w:usb0="00000000" w:usb1="00000000" w:usb2="00000000" w:usb3="00000000" w:csb0="00040000" w:csb1="00000000"/>
  </w:font>
  <w:font w:name="DejaVu Sans">
    <w:altName w:val="Times New Roman"/>
    <w:panose1 w:val="02020603050405020304"/>
    <w:charset w:val="00"/>
    <w:family w:val="roman"/>
    <w:pitch w:val="default"/>
    <w:sig w:usb0="00000000" w:usb1="00000000" w:usb2="00000008" w:usb3="00000000" w:csb0="000001FF" w:csb1="00000000"/>
  </w:font>
  <w:font w:name="方正黑体_GBK">
    <w:altName w:val="微软雅黑"/>
    <w:panose1 w:val="02000000000000000000"/>
    <w:charset w:val="00"/>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2307220"/>
    <w:multiLevelType w:val="multilevel"/>
    <w:tmpl w:val="62307220"/>
    <w:lvl w:ilvl="0" w:tentative="0">
      <w:start w:val="1"/>
      <w:numFmt w:val="decimal"/>
      <w:pStyle w:val="3"/>
      <w:lvlText w:val="%1."/>
      <w:lvlJc w:val="left"/>
      <w:pPr>
        <w:ind w:left="432" w:leftChars="0" w:hanging="432" w:firstLineChars="0"/>
      </w:pPr>
      <w:rPr>
        <w:rFonts w:hint="default"/>
      </w:rPr>
    </w:lvl>
    <w:lvl w:ilvl="1" w:tentative="0">
      <w:start w:val="1"/>
      <w:numFmt w:val="decimal"/>
      <w:pStyle w:val="4"/>
      <w:lvlText w:val="%1.%2."/>
      <w:lvlJc w:val="left"/>
      <w:pPr>
        <w:ind w:left="575" w:leftChars="0" w:hanging="575" w:firstLineChars="0"/>
      </w:pPr>
      <w:rPr>
        <w:rFonts w:hint="default"/>
      </w:rPr>
    </w:lvl>
    <w:lvl w:ilvl="2" w:tentative="0">
      <w:start w:val="1"/>
      <w:numFmt w:val="decimal"/>
      <w:pStyle w:val="5"/>
      <w:lvlText w:val="%1.%2.%3."/>
      <w:lvlJc w:val="left"/>
      <w:pPr>
        <w:ind w:left="720" w:leftChars="0" w:hanging="720" w:firstLineChars="0"/>
      </w:pPr>
      <w:rPr>
        <w:rFonts w:hint="default"/>
      </w:rPr>
    </w:lvl>
    <w:lvl w:ilvl="3" w:tentative="0">
      <w:start w:val="1"/>
      <w:numFmt w:val="decimal"/>
      <w:pStyle w:val="6"/>
      <w:lvlText w:val="%1.%2.%3.%4."/>
      <w:lvlJc w:val="left"/>
      <w:pPr>
        <w:ind w:left="864" w:leftChars="0" w:hanging="864" w:firstLineChars="0"/>
      </w:pPr>
      <w:rPr>
        <w:rFonts w:hint="default"/>
      </w:rPr>
    </w:lvl>
    <w:lvl w:ilvl="4" w:tentative="0">
      <w:start w:val="1"/>
      <w:numFmt w:val="decimal"/>
      <w:lvlText w:val="%1.%2.%3.%4.%5."/>
      <w:lvlJc w:val="left"/>
      <w:pPr>
        <w:ind w:left="1008" w:leftChars="0" w:hanging="1008" w:firstLineChars="0"/>
      </w:pPr>
      <w:rPr>
        <w:rFonts w:hint="default"/>
      </w:rPr>
    </w:lvl>
    <w:lvl w:ilvl="5" w:tentative="0">
      <w:start w:val="1"/>
      <w:numFmt w:val="decimal"/>
      <w:lvlText w:val="%1.%2.%3.%4.%5.%6."/>
      <w:lvlJc w:val="left"/>
      <w:pPr>
        <w:ind w:left="1151" w:leftChars="0" w:hanging="1151" w:firstLineChars="0"/>
      </w:pPr>
      <w:rPr>
        <w:rFonts w:hint="default"/>
      </w:rPr>
    </w:lvl>
    <w:lvl w:ilvl="6" w:tentative="0">
      <w:start w:val="1"/>
      <w:numFmt w:val="decimal"/>
      <w:lvlText w:val="%1.%2.%3.%4.%5.%6.%7."/>
      <w:lvlJc w:val="left"/>
      <w:pPr>
        <w:ind w:left="1296" w:leftChars="0" w:hanging="1296" w:firstLineChars="0"/>
      </w:pPr>
      <w:rPr>
        <w:rFonts w:hint="default"/>
      </w:rPr>
    </w:lvl>
    <w:lvl w:ilvl="7" w:tentative="0">
      <w:start w:val="1"/>
      <w:numFmt w:val="decimal"/>
      <w:lvlText w:val="%1.%2.%3.%4.%5.%6.%7.%8."/>
      <w:lvlJc w:val="left"/>
      <w:pPr>
        <w:ind w:left="1440" w:leftChars="0" w:hanging="1440" w:firstLineChars="0"/>
      </w:pPr>
      <w:rPr>
        <w:rFonts w:hint="default"/>
      </w:rPr>
    </w:lvl>
    <w:lvl w:ilvl="8" w:tentative="0">
      <w:start w:val="1"/>
      <w:numFmt w:val="decimal"/>
      <w:lvlText w:val="%1.%2.%3.%4.%5.%6.%7.%8.%9."/>
      <w:lvlJc w:val="left"/>
      <w:pPr>
        <w:ind w:left="1583" w:leftChars="0" w:hanging="1583" w:firstLineChars="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I2NTMwY2UxMDNhN2I0MTg1MjA2ZjAzYTY4MmMwYzkifQ=="/>
  </w:docVars>
  <w:rsids>
    <w:rsidRoot w:val="4FA14652"/>
    <w:rsid w:val="00046AB4"/>
    <w:rsid w:val="01942008"/>
    <w:rsid w:val="06277916"/>
    <w:rsid w:val="1D842B86"/>
    <w:rsid w:val="24E90851"/>
    <w:rsid w:val="36A470CE"/>
    <w:rsid w:val="39D856C7"/>
    <w:rsid w:val="49A86098"/>
    <w:rsid w:val="4FA14652"/>
    <w:rsid w:val="5C734107"/>
    <w:rsid w:val="687B6966"/>
    <w:rsid w:val="7B1146AC"/>
    <w:rsid w:val="7F01300A"/>
    <w:rsid w:val="DFFAEB31"/>
    <w:rsid w:val="FBDF01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9"/>
    <w:pPr>
      <w:keepNext/>
      <w:keepLines/>
      <w:numPr>
        <w:ilvl w:val="0"/>
        <w:numId w:val="1"/>
      </w:numPr>
      <w:spacing w:before="120" w:after="0"/>
      <w:outlineLvl w:val="0"/>
    </w:pPr>
    <w:rPr>
      <w:rFonts w:ascii="Franklin Gothic Book" w:hAnsi="Franklin Gothic Book" w:eastAsia="幼圆"/>
      <w:b/>
      <w:bCs/>
      <w:color w:val="953210"/>
      <w:sz w:val="28"/>
      <w:szCs w:val="28"/>
    </w:rPr>
  </w:style>
  <w:style w:type="paragraph" w:styleId="4">
    <w:name w:val="heading 2"/>
    <w:basedOn w:val="1"/>
    <w:next w:val="1"/>
    <w:unhideWhenUsed/>
    <w:qFormat/>
    <w:uiPriority w:val="0"/>
    <w:pPr>
      <w:keepNext/>
      <w:keepLines/>
      <w:numPr>
        <w:ilvl w:val="1"/>
        <w:numId w:val="1"/>
      </w:numPr>
      <w:spacing w:before="20" w:beforeLines="0" w:beforeAutospacing="0" w:after="20" w:afterLines="0" w:afterAutospacing="0" w:line="413" w:lineRule="auto"/>
      <w:ind w:left="575" w:hanging="575"/>
      <w:outlineLvl w:val="1"/>
    </w:pPr>
    <w:rPr>
      <w:rFonts w:ascii="DejaVu Sans" w:hAnsi="DejaVu Sans" w:eastAsia="宋体"/>
      <w:b/>
      <w:sz w:val="24"/>
    </w:rPr>
  </w:style>
  <w:style w:type="paragraph" w:styleId="5">
    <w:name w:val="heading 3"/>
    <w:basedOn w:val="1"/>
    <w:next w:val="1"/>
    <w:unhideWhenUsed/>
    <w:qFormat/>
    <w:uiPriority w:val="0"/>
    <w:pPr>
      <w:keepNext/>
      <w:keepLines/>
      <w:numPr>
        <w:ilvl w:val="2"/>
        <w:numId w:val="1"/>
      </w:numPr>
      <w:spacing w:before="140" w:beforeLines="0" w:beforeAutospacing="0" w:after="140" w:afterLines="0" w:afterAutospacing="0" w:line="413" w:lineRule="auto"/>
      <w:ind w:left="720" w:hanging="720"/>
      <w:outlineLvl w:val="2"/>
    </w:pPr>
    <w:rPr>
      <w:rFonts w:eastAsia="宋体"/>
      <w:b/>
      <w:sz w:val="24"/>
    </w:rPr>
  </w:style>
  <w:style w:type="paragraph" w:styleId="6">
    <w:name w:val="heading 4"/>
    <w:basedOn w:val="1"/>
    <w:next w:val="1"/>
    <w:unhideWhenUsed/>
    <w:qFormat/>
    <w:uiPriority w:val="0"/>
    <w:pPr>
      <w:keepNext/>
      <w:keepLines/>
      <w:numPr>
        <w:ilvl w:val="3"/>
        <w:numId w:val="1"/>
      </w:numPr>
      <w:spacing w:before="280" w:beforeLines="0" w:beforeAutospacing="0" w:after="290" w:afterLines="0" w:afterAutospacing="0" w:line="372" w:lineRule="auto"/>
      <w:ind w:left="864" w:hanging="864"/>
      <w:outlineLvl w:val="3"/>
    </w:pPr>
    <w:rPr>
      <w:rFonts w:ascii="DejaVu Sans" w:hAnsi="DejaVu Sans" w:eastAsia="方正黑体_GBK"/>
      <w:b/>
      <w:sz w:val="28"/>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pPr>
  </w:style>
  <w:style w:type="paragraph" w:styleId="7">
    <w:name w:val="annotation text"/>
    <w:basedOn w:val="1"/>
    <w:qFormat/>
    <w:uiPriority w:val="0"/>
    <w:pPr>
      <w:jc w:val="left"/>
    </w:p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1">
    <w:name w:val="Strong"/>
    <w:basedOn w:val="10"/>
    <w:qFormat/>
    <w:uiPriority w:val="0"/>
    <w:rPr>
      <w:rFonts w:ascii="等线" w:hAnsi="等线" w:eastAsia="宋体"/>
      <w:b/>
      <w:sz w:val="24"/>
    </w:rPr>
  </w:style>
  <w:style w:type="character" w:customStyle="1" w:styleId="12">
    <w:name w:val="font31"/>
    <w:basedOn w:val="10"/>
    <w:qFormat/>
    <w:uiPriority w:val="0"/>
    <w:rPr>
      <w:rFonts w:hint="eastAsia" w:ascii="宋体" w:hAnsi="宋体" w:eastAsia="宋体" w:cs="宋体"/>
      <w:color w:val="000000"/>
      <w:sz w:val="24"/>
      <w:szCs w:val="24"/>
      <w:u w:val="none"/>
    </w:rPr>
  </w:style>
  <w:style w:type="paragraph" w:customStyle="1" w:styleId="13">
    <w:name w:val="List Paragraph"/>
    <w:basedOn w:val="1"/>
    <w:qFormat/>
    <w:uiPriority w:val="34"/>
    <w:pPr>
      <w:widowControl/>
      <w:ind w:firstLine="420" w:firstLineChars="200"/>
      <w:jc w:val="left"/>
    </w:pPr>
    <w:rPr>
      <w:rFonts w:ascii="Arial" w:hAnsi="Arial" w:cs="Arial"/>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638</Words>
  <Characters>667</Characters>
  <Lines>0</Lines>
  <Paragraphs>0</Paragraphs>
  <TotalTime>23</TotalTime>
  <ScaleCrop>false</ScaleCrop>
  <LinksUpToDate>false</LinksUpToDate>
  <CharactersWithSpaces>667</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2022-03-30T23:34:00Z</dcterms:created>
  <dc:creator>Eric</dc:creator>
  <cp:lastModifiedBy>李嘉冰</cp:lastModifiedBy>
  <cp:lastPrinted>2022-04-06T03:35:00Z</cp:lastPrinted>
  <dcterms:modified xsi:type="dcterms:W3CDTF">2022-12-12T02:31:29Z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24B12465EE98416BAEBEC7D15640D2A6</vt:lpwstr>
  </property>
</Properties>
</file>