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3"/>
        <w:tblW w:w="10735" w:type="dxa"/>
        <w:tblInd w:w="-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41"/>
        <w:gridCol w:w="1767"/>
        <w:gridCol w:w="3017"/>
        <w:gridCol w:w="650"/>
        <w:gridCol w:w="633"/>
        <w:gridCol w:w="1150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2023年海峡两岸民俗文化节演出服务项目报价单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启动仪式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启动仪式策划</w:t>
            </w:r>
          </w:p>
        </w:tc>
        <w:tc>
          <w:tcPr>
            <w:tcW w:w="3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负责开幕式策划及现场执行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“福禄兔祈福”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福州传统文化主题演绎专场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“如意兔送福”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两岸各地民俗表演专场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“平安兔祝福”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福州闽南语歌曲专场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“喜乐兔招福”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电竞/动漫/潮流街头文化巡游及展演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设立8个街头文化展示点，实景布置，拟邀8项福州优秀街头艺人现场献艺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“游街区巡游大道”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民俗巡游富贵兔纳福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六区六县民俗大巡游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汉服展示区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汉服展示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展示汉服秀及汉服表演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服装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锦衣卫全套，配备帽子、靴子、护腕、腰带、绣春刀等配件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台湾馆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内容表演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台湾文创、非遗项目展示及互动；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767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台湾旅游资源图文展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媒体宣传费用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媒体费用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电视媒体：卫视1家，省级电视2家，市级电视1家，内容不少于4条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纸媒（含客户端）：国家级媒体2家，省级媒体2家，市级媒体2家，内容不少于6篇</w:t>
            </w: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新媒体平台：网易新闻、新浪新闻、百度新闻、搜狐新闻、今日头条以及小红书，自媒体等，内容不少于20条新闻</w:t>
            </w: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直播费用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包含直播人员、设备和直播平台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网红直播</w:t>
            </w: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园区直播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负责开幕式当天上午半天整个园区的直播，介绍整个活动及相关产品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执行团队</w:t>
            </w: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总导演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负责整场活动统筹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演艺统筹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统筹活动安排，协助导演完成活动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保障团队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执行活动各项保障工作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演艺人员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活动现场主持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迎宾礼仪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专业礼仪（含服装）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摄影师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专业摄影师（含照片直播），宣传视频拍摄剪辑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现场安保（第一天300人，第二天200人，具体以属地公安核定数量为准）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提醒群众佩戴好口罩，严格把守入口，让群众有序进入活动现场，对疑人疑物进行盘查，禁止易燃易爆，管制器具等违禁物品进入现场。一旦发生突发事件，迅速引导现场群众有序疏散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现场保洁（预计两天50人）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负责活动现场卫生，及时清理现场垃圾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5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合计（含税）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eastAsia="zh-CN" w:bidi="ar"/>
        </w:rPr>
        <w:t>备注：报价单可根据活动现场实际要求进行调整，调整后的报价单总金额不得超过应标价格。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DE4ZTE3NGEzMjBhMzE5N2M4MjJhNjM0ZjM3ZTMifQ=="/>
  </w:docVars>
  <w:rsids>
    <w:rsidRoot w:val="61270107"/>
    <w:rsid w:val="015C2B94"/>
    <w:rsid w:val="060A5AAC"/>
    <w:rsid w:val="18494BFD"/>
    <w:rsid w:val="184D3965"/>
    <w:rsid w:val="2B325A4C"/>
    <w:rsid w:val="32EB5469"/>
    <w:rsid w:val="3E9D4D08"/>
    <w:rsid w:val="46971BE9"/>
    <w:rsid w:val="4E532C6F"/>
    <w:rsid w:val="4F9356B2"/>
    <w:rsid w:val="537D2E14"/>
    <w:rsid w:val="598F120A"/>
    <w:rsid w:val="5A1D4DC0"/>
    <w:rsid w:val="5AFC0F29"/>
    <w:rsid w:val="5C071F5B"/>
    <w:rsid w:val="61270107"/>
    <w:rsid w:val="62F35FA1"/>
    <w:rsid w:val="65C41932"/>
    <w:rsid w:val="69C56BAF"/>
    <w:rsid w:val="733270AA"/>
    <w:rsid w:val="7A6D6284"/>
    <w:rsid w:val="7D0E09F5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908</Characters>
  <Lines>0</Lines>
  <Paragraphs>0</Paragraphs>
  <TotalTime>1</TotalTime>
  <ScaleCrop>false</ScaleCrop>
  <LinksUpToDate>false</LinksUpToDate>
  <CharactersWithSpaces>908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2023-01-05T06:31:00Z</dcterms:created>
  <dc:creator>卓林聪</dc:creator>
  <cp:lastModifiedBy>卓林聪</cp:lastModifiedBy>
  <dcterms:modified xsi:type="dcterms:W3CDTF">2023-01-19T09:18:51Z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516B263C36384850A32CD161AE59849B</vt:lpwstr>
  </property>
</Properties>
</file>