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评审表</w:t>
      </w:r>
    </w:p>
    <w:p>
      <w:pPr>
        <w:spacing w:line="52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本项目通过综合评分法，由评标小组对投标人的投标文件和报价进行综合评分，综合得分最高的为本项目中标候选人，具体评审的标准和方法详见下表。</w:t>
      </w:r>
    </w:p>
    <w:tbl>
      <w:tblPr>
        <w:tblStyle w:val="3"/>
        <w:tblpPr w:leftFromText="180" w:rightFromText="180" w:vertAnchor="text" w:horzAnchor="margin" w:tblpXSpec="center" w:tblpY="404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2"/>
        <w:gridCol w:w="5512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评标项目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评标方法描述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符合资质要求的，</w:t>
            </w:r>
            <w:r>
              <w:rPr>
                <w:rFonts w:hint="eastAsia" w:ascii="仿宋" w:hAnsi="仿宋" w:eastAsia="仿宋" w:cs="宋体"/>
                <w:color w:val="0070C0"/>
                <w:kern w:val="0"/>
                <w:sz w:val="24"/>
              </w:rPr>
              <w:t>总价报价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最低者得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分、第二名18分、第三名16分，以此类推。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技术响应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投标单位需对 “二、采购项目具体内容”“三3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采购条件”进行逐项响应，完全满足要求的得20分。每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偏离一项扣2分，扣完为止。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方案评比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方案中须列出活动策划方案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策划方案包含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三大空间主题方案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点位布置效果图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。视方案合理程度和优劣程度在0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分中横向评分。其中一项未提供不得分。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设计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南公奇妙夜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方案。视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体验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方案优劣在0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-15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分中横向评分。未提供不得分。</w:t>
            </w:r>
          </w:p>
        </w:tc>
        <w:tc>
          <w:tcPr>
            <w:tcW w:w="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案例展示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执行过项目金额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10万以上活动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案例，每个案例5分，最高不超过20分。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YzNjNmVhZDdlYTY3YTg0ZTY2NGNiMjNjYjJmOTgifQ=="/>
  </w:docVars>
  <w:rsids>
    <w:rsidRoot w:val="3BF30BFF"/>
    <w:rsid w:val="00024DBF"/>
    <w:rsid w:val="00445139"/>
    <w:rsid w:val="00662441"/>
    <w:rsid w:val="006E1D17"/>
    <w:rsid w:val="00725CD5"/>
    <w:rsid w:val="008F5B62"/>
    <w:rsid w:val="00C10B90"/>
    <w:rsid w:val="0D6754A0"/>
    <w:rsid w:val="238D539B"/>
    <w:rsid w:val="29680E4F"/>
    <w:rsid w:val="33C00A8F"/>
    <w:rsid w:val="342832F8"/>
    <w:rsid w:val="379A0AD8"/>
    <w:rsid w:val="3BF30BFF"/>
    <w:rsid w:val="51772F4D"/>
    <w:rsid w:val="61367B70"/>
    <w:rsid w:val="6BAD2146"/>
    <w:rsid w:val="70CE3BAA"/>
    <w:rsid w:val="7245432C"/>
    <w:rsid w:val="755B469A"/>
    <w:rsid w:val="78E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365</Characters>
  <Lines>2</Lines>
  <Paragraphs>1</Paragraphs>
  <TotalTime>93</TotalTime>
  <ScaleCrop>false</ScaleCrop>
  <LinksUpToDate>false</LinksUpToDate>
  <CharactersWithSpaces>366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2022-09-05T08:35:00Z</dcterms:created>
  <dc:creator>张云</dc:creator>
  <cp:lastModifiedBy>阿元啊！</cp:lastModifiedBy>
  <dcterms:modified xsi:type="dcterms:W3CDTF">2023-11-08T07:39:48Z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45C4273335ED4D518C261FACDB49AF20_13</vt:lpwstr>
  </property>
</Properties>
</file>