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center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附件1</w:t>
      </w:r>
    </w:p>
    <w:tbl>
      <w:tblPr>
        <w:tblStyle w:val="5"/>
        <w:tblpPr w:leftFromText="180" w:rightFromText="180" w:vertAnchor="text" w:horzAnchor="page" w:tblpX="1907" w:tblpY="548"/>
        <w:tblOverlap w:val="never"/>
        <w:tblW w:w="89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808"/>
        <w:gridCol w:w="1398"/>
        <w:gridCol w:w="972"/>
        <w:gridCol w:w="768"/>
        <w:gridCol w:w="564"/>
        <w:gridCol w:w="1379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9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2024年南后街、朱紫坊街景布置报价单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13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 （元）</w:t>
            </w:r>
          </w:p>
        </w:tc>
        <w:tc>
          <w:tcPr>
            <w:tcW w:w="1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柔性灯带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暖黄光16mm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drawing>
                <wp:inline distT="0" distB="0" distL="114300" distR="114300">
                  <wp:extent cx="704215" cy="661670"/>
                  <wp:effectExtent l="0" t="0" r="12065" b="889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215" cy="661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福字绸布红灯笼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80#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drawing>
                <wp:inline distT="0" distB="0" distL="114300" distR="114300">
                  <wp:extent cx="655955" cy="709295"/>
                  <wp:effectExtent l="0" t="0" r="14605" b="6350"/>
                  <wp:docPr id="7" name="图片 6" descr="福字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 descr="福字灯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709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LED硅胶灯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红绿黄粉40cm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LED硅胶灯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红绿黄粉35cm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不少于16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LED硅胶灯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红绿黄粉30cm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LED灯泡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柔性灯带插头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防水高压绝缘胶布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10KV及以下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粒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有机硅密封胶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卡扣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16mm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1.5护套线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1.5BV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2.5护套线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2.5BV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花线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1.0BV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铁丝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16#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捆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扎带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20cm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吊车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批次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预制、安装人工费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工/天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亮灯期间维护费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维护时间：安装完成之日起至2025年2月28日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37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税点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50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报价单位：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center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</w:p>
    <w:p>
      <w:pPr>
        <w:pStyle w:val="2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</w:p>
    <w:p>
      <w:pPr>
        <w:pStyle w:val="2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</w:p>
    <w:p>
      <w:pPr>
        <w:pStyle w:val="2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</w:p>
    <w:p>
      <w:pPr>
        <w:pStyle w:val="2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</w:p>
    <w:p>
      <w:pPr>
        <w:pStyle w:val="2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</w:p>
    <w:p>
      <w:pPr>
        <w:pStyle w:val="2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</w:p>
    <w:p>
      <w:pPr>
        <w:pStyle w:val="2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</w:p>
    <w:p>
      <w:pPr>
        <w:pStyle w:val="2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</w:p>
    <w:p>
      <w:pPr>
        <w:pStyle w:val="2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</w:p>
    <w:p>
      <w:pPr>
        <w:pStyle w:val="2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</w:p>
    <w:p>
      <w:pPr>
        <w:pStyle w:val="2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</w:p>
    <w:p>
      <w:pPr>
        <w:pStyle w:val="2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</w:p>
    <w:p>
      <w:pPr>
        <w:pStyle w:val="2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</w:p>
    <w:p>
      <w:pPr>
        <w:pStyle w:val="2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</w:p>
    <w:p>
      <w:pPr>
        <w:pStyle w:val="2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</w:p>
    <w:p>
      <w:pPr>
        <w:pStyle w:val="2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</w:p>
    <w:p>
      <w:pPr>
        <w:pStyle w:val="10"/>
        <w:ind w:firstLine="320" w:firstLineChars="1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附件2</w:t>
      </w:r>
    </w:p>
    <w:p>
      <w:pPr>
        <w:pStyle w:val="2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</w:p>
    <w:p>
      <w:pPr>
        <w:pStyle w:val="2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</w:p>
    <w:tbl>
      <w:tblPr>
        <w:tblStyle w:val="5"/>
        <w:tblpPr w:leftFromText="180" w:rightFromText="180" w:vertAnchor="page" w:horzAnchor="page" w:tblpX="2077" w:tblpY="2707"/>
        <w:tblW w:w="79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340"/>
        <w:gridCol w:w="5058"/>
        <w:gridCol w:w="8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9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朱紫坊、三坊七巷街区街景布置服务釆购项目评分表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详细说明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分数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设计方案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/>
              </w:rPr>
              <w:t>综合对比设计、采购、灯具制作等方案策划内容，方案可完全满足需求；方案最优者20分，根据方案质量在0-20区间内酌情打分。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维护服务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响应时间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/>
              </w:rPr>
              <w:t>根据要求服务的通知之时起响应时间的快慢情况进行评分：承诺响应时间≤4小时的得20分，4小时＜承诺响应时间≤8小时的得10分，8小时＜承诺响应时间≤12小时的得5分，其余不得分。（须提供承诺函并加盖供应商公章，未提供的不得分）。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7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服务保障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/>
              </w:rPr>
              <w:t>综合对比服务方案是否完整、合理等，是否具有针对性和可行性，是否具有良好的保障体系和完善的实施方案，专业人员与设施设备的配置是否充足，以保障各项服务内容顺利实施等；设计方案可完全满足项目需求，方案最优者得30分，根据方案质量在0-30区间内酌情打分。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6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价格项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/>
              </w:rPr>
              <w:t>价格分采用低价优先法计算，方案中价格最低者得满分，以此类推，每降低一名减5分。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案例展示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/>
              </w:rPr>
              <w:t>方案中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eastAsia="zh-CN"/>
              </w:rPr>
              <w:t>是否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/>
              </w:rPr>
              <w:t>有提供近5年内类似案例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/>
              </w:rPr>
              <w:t>每增加一个案例得5分，最高不超15分。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总分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</w:tr>
    </w:tbl>
    <w:p>
      <w:pPr>
        <w:tabs>
          <w:tab w:val="left" w:pos="2218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YjUwOGQzMzRiYTA4Yjk5NTMwMGMxYjJmN2JkZTcifQ=="/>
  </w:docVars>
  <w:rsids>
    <w:rsidRoot w:val="6FA84AC8"/>
    <w:rsid w:val="018A1620"/>
    <w:rsid w:val="01EE5E5A"/>
    <w:rsid w:val="021F1078"/>
    <w:rsid w:val="0241242E"/>
    <w:rsid w:val="047A1C27"/>
    <w:rsid w:val="04934A97"/>
    <w:rsid w:val="057E6DFD"/>
    <w:rsid w:val="06416F88"/>
    <w:rsid w:val="064424ED"/>
    <w:rsid w:val="0B723658"/>
    <w:rsid w:val="0D42705A"/>
    <w:rsid w:val="11537A88"/>
    <w:rsid w:val="135A192C"/>
    <w:rsid w:val="15031BD9"/>
    <w:rsid w:val="1C185B56"/>
    <w:rsid w:val="210B5C89"/>
    <w:rsid w:val="21D00C81"/>
    <w:rsid w:val="2285003A"/>
    <w:rsid w:val="23F23130"/>
    <w:rsid w:val="24E0742D"/>
    <w:rsid w:val="24EC5DD1"/>
    <w:rsid w:val="25E92311"/>
    <w:rsid w:val="25FA22AD"/>
    <w:rsid w:val="26AB50A2"/>
    <w:rsid w:val="28DB0637"/>
    <w:rsid w:val="2D99286E"/>
    <w:rsid w:val="2EC464C8"/>
    <w:rsid w:val="2FB149DD"/>
    <w:rsid w:val="30AE0964"/>
    <w:rsid w:val="31523460"/>
    <w:rsid w:val="32CB34CA"/>
    <w:rsid w:val="339C6C14"/>
    <w:rsid w:val="36D526D0"/>
    <w:rsid w:val="37F00FD4"/>
    <w:rsid w:val="37F926B4"/>
    <w:rsid w:val="393B1F0D"/>
    <w:rsid w:val="3A6F6E31"/>
    <w:rsid w:val="3AD924FC"/>
    <w:rsid w:val="3B2634DB"/>
    <w:rsid w:val="3BF71661"/>
    <w:rsid w:val="3CF1418D"/>
    <w:rsid w:val="3D2A5291"/>
    <w:rsid w:val="3D7D1BA1"/>
    <w:rsid w:val="3D9D4488"/>
    <w:rsid w:val="3F7C6E24"/>
    <w:rsid w:val="3FC96FE3"/>
    <w:rsid w:val="412C71DD"/>
    <w:rsid w:val="414E7C15"/>
    <w:rsid w:val="44055A2D"/>
    <w:rsid w:val="47413104"/>
    <w:rsid w:val="47511CD0"/>
    <w:rsid w:val="475162EE"/>
    <w:rsid w:val="47DF03A5"/>
    <w:rsid w:val="494476DB"/>
    <w:rsid w:val="4B797B0F"/>
    <w:rsid w:val="4C2E37C9"/>
    <w:rsid w:val="4DDD7F8E"/>
    <w:rsid w:val="4DF73079"/>
    <w:rsid w:val="50236B06"/>
    <w:rsid w:val="51022355"/>
    <w:rsid w:val="54856390"/>
    <w:rsid w:val="557B26D6"/>
    <w:rsid w:val="57A852D8"/>
    <w:rsid w:val="5A13386E"/>
    <w:rsid w:val="5BC26C6A"/>
    <w:rsid w:val="5C4763CB"/>
    <w:rsid w:val="5F317755"/>
    <w:rsid w:val="5F506981"/>
    <w:rsid w:val="5FB104B5"/>
    <w:rsid w:val="643C1EFF"/>
    <w:rsid w:val="68B950A3"/>
    <w:rsid w:val="6B886DE4"/>
    <w:rsid w:val="6C697FF8"/>
    <w:rsid w:val="6CB52DA9"/>
    <w:rsid w:val="6FA84AC8"/>
    <w:rsid w:val="73306E0A"/>
    <w:rsid w:val="7352382B"/>
    <w:rsid w:val="75517A93"/>
    <w:rsid w:val="769E7A05"/>
    <w:rsid w:val="76F8372F"/>
    <w:rsid w:val="7A6F1F5A"/>
    <w:rsid w:val="7A9419D0"/>
    <w:rsid w:val="7B3B008E"/>
    <w:rsid w:val="7DBF8BEC"/>
    <w:rsid w:val="7F231565"/>
    <w:rsid w:val="985B6AE0"/>
    <w:rsid w:val="9F7B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paragraph" w:customStyle="1" w:styleId="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0">
    <w:name w:val="Fließtext"/>
    <w:basedOn w:val="1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2091</Words>
  <Characters>2333</Characters>
  <Lines>0</Lines>
  <Paragraphs>0</Paragraphs>
  <TotalTime>66</TotalTime>
  <ScaleCrop>false</ScaleCrop>
  <LinksUpToDate>false</LinksUpToDate>
  <CharactersWithSpaces>2349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2022-09-04T12:47:00Z</dcterms:created>
  <dc:creator>张真祯</dc:creator>
  <cp:lastModifiedBy>L</cp:lastModifiedBy>
  <cp:lastPrinted>2024-01-26T10:20:00Z</cp:lastPrinted>
  <dcterms:modified xsi:type="dcterms:W3CDTF">2024-07-01T08:11:01Z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FA0C71D35DC14FA49B64EAF0F88037CE_13</vt:lpwstr>
  </property>
</Properties>
</file>