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900" w:type="dxa"/>
        <w:tblInd w:w="-2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"/>
        <w:gridCol w:w="1417"/>
        <w:gridCol w:w="5800"/>
        <w:gridCol w:w="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8900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44"/>
                <w:szCs w:val="44"/>
                <w:lang w:val="en-US" w:eastAsia="zh-CN"/>
              </w:rPr>
              <w:t>梁厝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44"/>
                <w:szCs w:val="44"/>
                <w:lang w:val="en-US" w:eastAsia="zh-CN"/>
              </w:rPr>
              <w:t>·艺文空间手工体验区合作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44"/>
                <w:szCs w:val="44"/>
                <w:lang w:val="en-US" w:eastAsia="zh-CN"/>
              </w:rPr>
              <w:t>项目评分表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8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内容</w:t>
            </w:r>
          </w:p>
        </w:tc>
        <w:tc>
          <w:tcPr>
            <w:tcW w:w="5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详细说明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分数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8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整体规划</w:t>
            </w:r>
          </w:p>
        </w:tc>
        <w:tc>
          <w:tcPr>
            <w:tcW w:w="5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规划方案整体策划是否合理、活动易操控性强、是否结合主题，方案最优者得25分，以此类推，每降低一名减5分。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8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保底营业额</w:t>
            </w:r>
          </w:p>
        </w:tc>
        <w:tc>
          <w:tcPr>
            <w:tcW w:w="5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方案中明确保底营业额，全年保底营业额不低于21万元，报价最高者得20分，第二</w:t>
            </w:r>
            <w:bookmarkStart w:id="0" w:name="_GoBack"/>
            <w:bookmarkEnd w:id="0"/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名得15分，第三名及以后得10分。无保底营收者不得分。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8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分成比例</w:t>
            </w:r>
          </w:p>
        </w:tc>
        <w:tc>
          <w:tcPr>
            <w:tcW w:w="5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方案中明确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我司合作分成比例不低于20%。分成比例最高者得15分，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第二名得10分，第三名及以后得5分。无分润比例者不得分。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8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企业荣誉</w:t>
            </w:r>
          </w:p>
        </w:tc>
        <w:tc>
          <w:tcPr>
            <w:tcW w:w="5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投标人或投标企业在传统艺术有相关荣誉或优秀经验的，提供佐证材料最多的，得10分，降低一名减5分，以此类推，此项不提供不得分。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8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案例</w:t>
            </w:r>
          </w:p>
        </w:tc>
        <w:tc>
          <w:tcPr>
            <w:tcW w:w="5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是否有有传统艺术相关活动案例，每增加一个案例得5分，最高不超15分。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8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文创产品</w:t>
            </w:r>
          </w:p>
        </w:tc>
        <w:tc>
          <w:tcPr>
            <w:tcW w:w="5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29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是否拥有独立设计的文创产品，每增加一个产品得5分，最高不超15分。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805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总分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100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NjZjVlZGNiNjczMmU5YTBiM2EwYjFjNzMzNjMxNzMifQ=="/>
  </w:docVars>
  <w:rsids>
    <w:rsidRoot w:val="00000000"/>
    <w:rsid w:val="0A014CD3"/>
    <w:rsid w:val="5DAC0A3C"/>
    <w:rsid w:val="5FB72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303</Words>
  <Characters>315</Characters>
  <Lines>0</Lines>
  <Paragraphs>0</Paragraphs>
  <TotalTime>3</TotalTime>
  <ScaleCrop>false</ScaleCrop>
  <LinksUpToDate>false</LinksUpToDate>
  <CharactersWithSpaces>315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2024-04-20T14:17:00Z</dcterms:created>
  <dc:creator>小哟</dc:creator>
  <cp:lastModifiedBy>黄木垚</cp:lastModifiedBy>
  <dcterms:modified xsi:type="dcterms:W3CDTF">2024-06-25T05:42:11Z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7F26422137AD4F5A98FD29C4B9E4F8D4_13</vt:lpwstr>
  </property>
</Properties>
</file>