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8D0E0">
      <w:pPr>
        <w:rPr>
          <w:color w:val="auto"/>
        </w:rPr>
      </w:pPr>
    </w:p>
    <w:tbl>
      <w:tblPr>
        <w:tblStyle w:val="7"/>
        <w:tblpPr w:leftFromText="180" w:rightFromText="180" w:vertAnchor="page" w:horzAnchor="page" w:tblpX="1665" w:tblpY="1857"/>
        <w:tblW w:w="8950" w:type="dxa"/>
        <w:jc w:val="center"/>
        <w:tblLayout w:type="fixed"/>
        <w:tblCellMar>
          <w:top w:w="0" w:type="dxa"/>
          <w:left w:w="108" w:type="dxa"/>
          <w:bottom w:w="0" w:type="dxa"/>
          <w:right w:w="108" w:type="dxa"/>
        </w:tblCellMar>
      </w:tblPr>
      <w:tblGrid>
        <w:gridCol w:w="783"/>
        <w:gridCol w:w="1702"/>
        <w:gridCol w:w="4965"/>
        <w:gridCol w:w="1500"/>
      </w:tblGrid>
      <w:tr w14:paraId="2EDB8127">
        <w:tblPrEx>
          <w:tblCellMar>
            <w:top w:w="0" w:type="dxa"/>
            <w:left w:w="108" w:type="dxa"/>
            <w:bottom w:w="0" w:type="dxa"/>
            <w:right w:w="108" w:type="dxa"/>
          </w:tblCellMar>
        </w:tblPrEx>
        <w:trPr>
          <w:trHeight w:val="684" w:hRule="atLeast"/>
          <w:jc w:val="center"/>
        </w:trPr>
        <w:tc>
          <w:tcPr>
            <w:tcW w:w="8950" w:type="dxa"/>
            <w:gridSpan w:val="4"/>
            <w:tcBorders>
              <w:top w:val="single" w:color="000000" w:sz="4" w:space="0"/>
              <w:left w:val="single" w:color="000000" w:sz="4" w:space="0"/>
              <w:bottom w:val="single" w:color="000000" w:sz="4" w:space="0"/>
              <w:right w:val="single" w:color="000000" w:sz="4" w:space="0"/>
            </w:tcBorders>
            <w:vAlign w:val="center"/>
          </w:tcPr>
          <w:p w14:paraId="5A5782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宋体"/>
                <w:color w:val="auto"/>
                <w:kern w:val="0"/>
                <w:sz w:val="24"/>
                <w:lang w:val="en-US" w:eastAsia="zh-CN"/>
              </w:rPr>
            </w:pPr>
            <w:r>
              <w:rPr>
                <w:rFonts w:hint="eastAsia" w:ascii="黑体" w:hAnsi="黑体" w:eastAsia="黑体" w:cs="黑体"/>
                <w:sz w:val="36"/>
                <w:szCs w:val="36"/>
              </w:rPr>
              <w:t>福州名城保护开发有限公司查封物</w:t>
            </w:r>
            <w:r>
              <w:rPr>
                <w:rFonts w:hint="eastAsia" w:ascii="黑体" w:hAnsi="黑体" w:eastAsia="黑体" w:cs="黑体"/>
                <w:sz w:val="36"/>
                <w:szCs w:val="36"/>
                <w:lang w:eastAsia="zh-CN"/>
              </w:rPr>
              <w:t>仓储</w:t>
            </w:r>
            <w:r>
              <w:rPr>
                <w:rFonts w:hint="eastAsia" w:ascii="黑体" w:hAnsi="黑体" w:eastAsia="黑体" w:cs="黑体"/>
                <w:sz w:val="36"/>
                <w:szCs w:val="36"/>
              </w:rPr>
              <w:t>服务采购项目</w:t>
            </w:r>
          </w:p>
        </w:tc>
      </w:tr>
      <w:tr w14:paraId="24864412">
        <w:tblPrEx>
          <w:tblCellMar>
            <w:top w:w="0" w:type="dxa"/>
            <w:left w:w="108" w:type="dxa"/>
            <w:bottom w:w="0" w:type="dxa"/>
            <w:right w:w="108" w:type="dxa"/>
          </w:tblCellMar>
        </w:tblPrEx>
        <w:trPr>
          <w:trHeight w:val="487"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66CFD5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3E5E67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内容</w:t>
            </w:r>
          </w:p>
        </w:tc>
        <w:tc>
          <w:tcPr>
            <w:tcW w:w="4965" w:type="dxa"/>
            <w:tcBorders>
              <w:top w:val="single" w:color="000000" w:sz="4" w:space="0"/>
              <w:left w:val="single" w:color="000000" w:sz="4" w:space="0"/>
              <w:bottom w:val="single" w:color="000000" w:sz="4" w:space="0"/>
              <w:right w:val="single" w:color="000000" w:sz="4" w:space="0"/>
            </w:tcBorders>
            <w:vAlign w:val="center"/>
          </w:tcPr>
          <w:p w14:paraId="26CC4D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详细说明</w:t>
            </w:r>
          </w:p>
        </w:tc>
        <w:tc>
          <w:tcPr>
            <w:tcW w:w="1500" w:type="dxa"/>
            <w:tcBorders>
              <w:top w:val="single" w:color="000000" w:sz="4" w:space="0"/>
              <w:left w:val="single" w:color="000000" w:sz="4" w:space="0"/>
              <w:bottom w:val="single" w:color="000000" w:sz="4" w:space="0"/>
              <w:right w:val="single" w:color="000000" w:sz="4" w:space="0"/>
            </w:tcBorders>
            <w:vAlign w:val="center"/>
          </w:tcPr>
          <w:p w14:paraId="35D774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8"/>
                <w:szCs w:val="28"/>
                <w:lang w:val="en-US" w:eastAsia="zh-CN"/>
              </w:rPr>
            </w:pPr>
            <w:r>
              <w:rPr>
                <w:rFonts w:hint="eastAsia" w:ascii="仿宋" w:hAnsi="仿宋" w:eastAsia="仿宋" w:cs="宋体"/>
                <w:b/>
                <w:bCs/>
                <w:color w:val="auto"/>
                <w:kern w:val="0"/>
                <w:sz w:val="28"/>
                <w:szCs w:val="28"/>
                <w:lang w:val="en-US" w:eastAsia="zh-CN"/>
              </w:rPr>
              <w:t>分数</w:t>
            </w:r>
          </w:p>
        </w:tc>
      </w:tr>
      <w:tr w14:paraId="3B2732C7">
        <w:tblPrEx>
          <w:tblCellMar>
            <w:top w:w="0" w:type="dxa"/>
            <w:left w:w="108" w:type="dxa"/>
            <w:bottom w:w="0" w:type="dxa"/>
            <w:right w:w="108" w:type="dxa"/>
          </w:tblCellMar>
        </w:tblPrEx>
        <w:trPr>
          <w:trHeight w:val="220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79FA063A">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098164FC">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整体仓储方案</w:t>
            </w:r>
          </w:p>
        </w:tc>
        <w:tc>
          <w:tcPr>
            <w:tcW w:w="4965" w:type="dxa"/>
            <w:tcBorders>
              <w:top w:val="single" w:color="000000" w:sz="4" w:space="0"/>
              <w:left w:val="single" w:color="000000" w:sz="4" w:space="0"/>
              <w:bottom w:val="single" w:color="000000" w:sz="4" w:space="0"/>
              <w:right w:val="single" w:color="000000" w:sz="4" w:space="0"/>
            </w:tcBorders>
            <w:vAlign w:val="center"/>
          </w:tcPr>
          <w:p w14:paraId="0674AC6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针对该批物件的具体仓储方案，需体现具体存放的地点，存放园区的面积大小，以及是否有依据查封物性质做特别处理。</w:t>
            </w:r>
            <w:bookmarkStart w:id="0" w:name="_GoBack"/>
            <w:bookmarkEnd w:id="0"/>
            <w:r>
              <w:rPr>
                <w:rFonts w:hint="eastAsia" w:ascii="仿宋" w:hAnsi="仿宋" w:eastAsia="仿宋" w:cs="宋体"/>
                <w:color w:val="auto"/>
                <w:kern w:val="0"/>
                <w:sz w:val="24"/>
                <w:szCs w:val="24"/>
                <w:lang w:val="en-US" w:eastAsia="zh-CN"/>
              </w:rPr>
              <w:t>根据方案质量在0-30区间内酌情打分。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0CD10432">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30</w:t>
            </w:r>
          </w:p>
        </w:tc>
      </w:tr>
      <w:tr w14:paraId="264DAD85">
        <w:tblPrEx>
          <w:tblCellMar>
            <w:top w:w="0" w:type="dxa"/>
            <w:left w:w="108" w:type="dxa"/>
            <w:bottom w:w="0" w:type="dxa"/>
            <w:right w:w="108" w:type="dxa"/>
          </w:tblCellMar>
        </w:tblPrEx>
        <w:trPr>
          <w:trHeight w:val="1068"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38774313">
            <w:pPr>
              <w:widowControl/>
              <w:jc w:val="center"/>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17CBB01E">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方案报价</w:t>
            </w:r>
          </w:p>
        </w:tc>
        <w:tc>
          <w:tcPr>
            <w:tcW w:w="4965" w:type="dxa"/>
            <w:tcBorders>
              <w:top w:val="single" w:color="000000" w:sz="4" w:space="0"/>
              <w:left w:val="single" w:color="000000" w:sz="4" w:space="0"/>
              <w:bottom w:val="single" w:color="000000" w:sz="4" w:space="0"/>
              <w:right w:val="single" w:color="000000" w:sz="4" w:space="0"/>
            </w:tcBorders>
            <w:vAlign w:val="center"/>
          </w:tcPr>
          <w:p w14:paraId="6DD0F8E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方案中价格最低者得满分，以此类推，每降低一名减5分。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68D71A45">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30</w:t>
            </w:r>
          </w:p>
        </w:tc>
      </w:tr>
      <w:tr w14:paraId="302E5BD8">
        <w:tblPrEx>
          <w:tblCellMar>
            <w:top w:w="0" w:type="dxa"/>
            <w:left w:w="108" w:type="dxa"/>
            <w:bottom w:w="0" w:type="dxa"/>
            <w:right w:w="108" w:type="dxa"/>
          </w:tblCellMar>
        </w:tblPrEx>
        <w:trPr>
          <w:trHeight w:val="171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4543E8C9">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7B3F4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用以存放相关物件的仓储园区面积</w:t>
            </w:r>
          </w:p>
        </w:tc>
        <w:tc>
          <w:tcPr>
            <w:tcW w:w="4965" w:type="dxa"/>
            <w:tcBorders>
              <w:top w:val="single" w:color="000000" w:sz="4" w:space="0"/>
              <w:left w:val="single" w:color="000000" w:sz="4" w:space="0"/>
              <w:bottom w:val="single" w:color="000000" w:sz="4" w:space="0"/>
              <w:right w:val="single" w:color="000000" w:sz="4" w:space="0"/>
            </w:tcBorders>
            <w:vAlign w:val="center"/>
          </w:tcPr>
          <w:p w14:paraId="49F5AF2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园区面积最大者得25分，每降低一名减5分。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1AC0F043">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25</w:t>
            </w:r>
          </w:p>
        </w:tc>
      </w:tr>
      <w:tr w14:paraId="194E74B6">
        <w:tblPrEx>
          <w:tblCellMar>
            <w:top w:w="0" w:type="dxa"/>
            <w:left w:w="108" w:type="dxa"/>
            <w:bottom w:w="0" w:type="dxa"/>
            <w:right w:w="108" w:type="dxa"/>
          </w:tblCellMar>
        </w:tblPrEx>
        <w:trPr>
          <w:trHeight w:val="1710" w:hRule="atLeast"/>
          <w:jc w:val="center"/>
        </w:trPr>
        <w:tc>
          <w:tcPr>
            <w:tcW w:w="783" w:type="dxa"/>
            <w:tcBorders>
              <w:top w:val="single" w:color="000000" w:sz="4" w:space="0"/>
              <w:left w:val="single" w:color="000000" w:sz="4" w:space="0"/>
              <w:bottom w:val="single" w:color="000000" w:sz="4" w:space="0"/>
              <w:right w:val="single" w:color="000000" w:sz="4" w:space="0"/>
            </w:tcBorders>
            <w:vAlign w:val="center"/>
          </w:tcPr>
          <w:p w14:paraId="67C7E1E4">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F688D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配合发货承诺</w:t>
            </w:r>
          </w:p>
        </w:tc>
        <w:tc>
          <w:tcPr>
            <w:tcW w:w="4965" w:type="dxa"/>
            <w:tcBorders>
              <w:top w:val="single" w:color="000000" w:sz="4" w:space="0"/>
              <w:left w:val="single" w:color="000000" w:sz="4" w:space="0"/>
              <w:bottom w:val="single" w:color="000000" w:sz="4" w:space="0"/>
              <w:right w:val="single" w:color="000000" w:sz="4" w:space="0"/>
            </w:tcBorders>
            <w:vAlign w:val="center"/>
          </w:tcPr>
          <w:p w14:paraId="094C5F8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投标方需按照公告要求样式提供后期配合法院对接购买方做好出库工作的承诺函，未提供承诺函者本项不得分。</w:t>
            </w:r>
          </w:p>
        </w:tc>
        <w:tc>
          <w:tcPr>
            <w:tcW w:w="1500" w:type="dxa"/>
            <w:tcBorders>
              <w:top w:val="single" w:color="000000" w:sz="4" w:space="0"/>
              <w:left w:val="single" w:color="000000" w:sz="4" w:space="0"/>
              <w:bottom w:val="single" w:color="000000" w:sz="4" w:space="0"/>
              <w:right w:val="single" w:color="000000" w:sz="4" w:space="0"/>
            </w:tcBorders>
            <w:vAlign w:val="center"/>
          </w:tcPr>
          <w:p w14:paraId="24E62E81">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15</w:t>
            </w:r>
          </w:p>
        </w:tc>
      </w:tr>
      <w:tr w14:paraId="49295A3E">
        <w:tblPrEx>
          <w:tblCellMar>
            <w:top w:w="0" w:type="dxa"/>
            <w:left w:w="108" w:type="dxa"/>
            <w:bottom w:w="0" w:type="dxa"/>
            <w:right w:w="108" w:type="dxa"/>
          </w:tblCellMar>
        </w:tblPrEx>
        <w:trPr>
          <w:trHeight w:val="533" w:hRule="atLeast"/>
          <w:jc w:val="center"/>
        </w:trPr>
        <w:tc>
          <w:tcPr>
            <w:tcW w:w="7450" w:type="dxa"/>
            <w:gridSpan w:val="3"/>
            <w:tcBorders>
              <w:top w:val="single" w:color="000000" w:sz="4" w:space="0"/>
              <w:left w:val="single" w:color="000000" w:sz="4" w:space="0"/>
              <w:bottom w:val="single" w:color="000000" w:sz="4" w:space="0"/>
              <w:right w:val="single" w:color="000000" w:sz="4" w:space="0"/>
            </w:tcBorders>
            <w:vAlign w:val="center"/>
          </w:tcPr>
          <w:p w14:paraId="4B33107E">
            <w:pPr>
              <w:widowControl/>
              <w:jc w:val="center"/>
              <w:rPr>
                <w:rFonts w:hint="default"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 xml:space="preserve">总分 </w:t>
            </w:r>
          </w:p>
        </w:tc>
        <w:tc>
          <w:tcPr>
            <w:tcW w:w="1500" w:type="dxa"/>
            <w:tcBorders>
              <w:top w:val="single" w:color="000000" w:sz="4" w:space="0"/>
              <w:left w:val="single" w:color="000000" w:sz="4" w:space="0"/>
              <w:bottom w:val="single" w:color="000000" w:sz="4" w:space="0"/>
              <w:right w:val="single" w:color="000000" w:sz="4" w:space="0"/>
            </w:tcBorders>
            <w:vAlign w:val="center"/>
          </w:tcPr>
          <w:p w14:paraId="7657C1BF">
            <w:pPr>
              <w:widowControl/>
              <w:jc w:val="center"/>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100</w:t>
            </w:r>
          </w:p>
        </w:tc>
      </w:tr>
    </w:tbl>
    <w:p w14:paraId="6E57370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YTA4OGU3ZWZiYTU3ZWJhOGU3YjA2ZjhkZDI3MjEifQ=="/>
    <w:docVar w:name="KSO_WPS_MARK_KEY" w:val="baef941c-7542-4efe-aeae-83a123a6a10e"/>
  </w:docVars>
  <w:rsids>
    <w:rsidRoot w:val="6FA84AC8"/>
    <w:rsid w:val="01545A05"/>
    <w:rsid w:val="01565C22"/>
    <w:rsid w:val="0187402D"/>
    <w:rsid w:val="018A1620"/>
    <w:rsid w:val="01CF1530"/>
    <w:rsid w:val="01EE19B6"/>
    <w:rsid w:val="03103BAE"/>
    <w:rsid w:val="03332575"/>
    <w:rsid w:val="03353615"/>
    <w:rsid w:val="03AA5DB1"/>
    <w:rsid w:val="043B2EAD"/>
    <w:rsid w:val="046979BF"/>
    <w:rsid w:val="04D806FC"/>
    <w:rsid w:val="057E6DFD"/>
    <w:rsid w:val="05917BA0"/>
    <w:rsid w:val="05CA44E8"/>
    <w:rsid w:val="06085010"/>
    <w:rsid w:val="064C3F67"/>
    <w:rsid w:val="06532730"/>
    <w:rsid w:val="066F5090"/>
    <w:rsid w:val="06A92350"/>
    <w:rsid w:val="06CB0518"/>
    <w:rsid w:val="06CE625A"/>
    <w:rsid w:val="06E94E42"/>
    <w:rsid w:val="070E48BD"/>
    <w:rsid w:val="078B7CA7"/>
    <w:rsid w:val="07BC4304"/>
    <w:rsid w:val="084479AE"/>
    <w:rsid w:val="08B51480"/>
    <w:rsid w:val="091C32AD"/>
    <w:rsid w:val="091D0DD3"/>
    <w:rsid w:val="093305F6"/>
    <w:rsid w:val="0A051F93"/>
    <w:rsid w:val="0A0C1573"/>
    <w:rsid w:val="0AB15C77"/>
    <w:rsid w:val="0AE71698"/>
    <w:rsid w:val="0AF838A6"/>
    <w:rsid w:val="0B0F08CA"/>
    <w:rsid w:val="0B4E1717"/>
    <w:rsid w:val="0BC1638D"/>
    <w:rsid w:val="0D046532"/>
    <w:rsid w:val="0DC91529"/>
    <w:rsid w:val="0DDD6D83"/>
    <w:rsid w:val="0DF93076"/>
    <w:rsid w:val="0EA53D44"/>
    <w:rsid w:val="0EFB3964"/>
    <w:rsid w:val="0F07055B"/>
    <w:rsid w:val="10063231"/>
    <w:rsid w:val="10C163DA"/>
    <w:rsid w:val="11350B4F"/>
    <w:rsid w:val="11651569"/>
    <w:rsid w:val="123A69E4"/>
    <w:rsid w:val="125F420A"/>
    <w:rsid w:val="127557DC"/>
    <w:rsid w:val="12A762DD"/>
    <w:rsid w:val="13581385"/>
    <w:rsid w:val="13983E78"/>
    <w:rsid w:val="13E23345"/>
    <w:rsid w:val="142C636E"/>
    <w:rsid w:val="14321BD6"/>
    <w:rsid w:val="148368D6"/>
    <w:rsid w:val="14842A0D"/>
    <w:rsid w:val="14847F58"/>
    <w:rsid w:val="15031BD9"/>
    <w:rsid w:val="152E1627"/>
    <w:rsid w:val="154611F8"/>
    <w:rsid w:val="15512530"/>
    <w:rsid w:val="16300397"/>
    <w:rsid w:val="166B13D0"/>
    <w:rsid w:val="16775FC6"/>
    <w:rsid w:val="16CF7AEA"/>
    <w:rsid w:val="16E64EFA"/>
    <w:rsid w:val="170A0AE9"/>
    <w:rsid w:val="170A79C2"/>
    <w:rsid w:val="17173305"/>
    <w:rsid w:val="176522C3"/>
    <w:rsid w:val="183E072F"/>
    <w:rsid w:val="19314B52"/>
    <w:rsid w:val="198C3717"/>
    <w:rsid w:val="1A69031C"/>
    <w:rsid w:val="1B7C5E2D"/>
    <w:rsid w:val="1BAF2101"/>
    <w:rsid w:val="1BEA2D97"/>
    <w:rsid w:val="1CD221A8"/>
    <w:rsid w:val="1CF163A7"/>
    <w:rsid w:val="1D666D95"/>
    <w:rsid w:val="1DA63635"/>
    <w:rsid w:val="1E205195"/>
    <w:rsid w:val="1E7828DC"/>
    <w:rsid w:val="20967991"/>
    <w:rsid w:val="20C015EA"/>
    <w:rsid w:val="214727C9"/>
    <w:rsid w:val="21902632"/>
    <w:rsid w:val="21D342CD"/>
    <w:rsid w:val="21FA6D24"/>
    <w:rsid w:val="220F3557"/>
    <w:rsid w:val="2285003A"/>
    <w:rsid w:val="22897E76"/>
    <w:rsid w:val="22FA5827"/>
    <w:rsid w:val="24D171E9"/>
    <w:rsid w:val="25BC57A4"/>
    <w:rsid w:val="25D60F17"/>
    <w:rsid w:val="25FA22AD"/>
    <w:rsid w:val="26180DB0"/>
    <w:rsid w:val="26EA6341"/>
    <w:rsid w:val="27313F6F"/>
    <w:rsid w:val="27BE7857"/>
    <w:rsid w:val="27FF406E"/>
    <w:rsid w:val="28710939"/>
    <w:rsid w:val="293F3ABD"/>
    <w:rsid w:val="294A57BC"/>
    <w:rsid w:val="2A1D6A2D"/>
    <w:rsid w:val="2A930A9D"/>
    <w:rsid w:val="2ABF7AE4"/>
    <w:rsid w:val="2AD0584D"/>
    <w:rsid w:val="2ADC2444"/>
    <w:rsid w:val="2B457FE9"/>
    <w:rsid w:val="2B9845BD"/>
    <w:rsid w:val="2BF81500"/>
    <w:rsid w:val="2C245E51"/>
    <w:rsid w:val="2C6B3A80"/>
    <w:rsid w:val="2C8E59C0"/>
    <w:rsid w:val="2D12039F"/>
    <w:rsid w:val="2D285E15"/>
    <w:rsid w:val="2DA82AB1"/>
    <w:rsid w:val="2E2729E3"/>
    <w:rsid w:val="2E2C5491"/>
    <w:rsid w:val="2E50631C"/>
    <w:rsid w:val="2E67471B"/>
    <w:rsid w:val="2EC464C8"/>
    <w:rsid w:val="2F340AA1"/>
    <w:rsid w:val="2F4B7B98"/>
    <w:rsid w:val="2F4F7689"/>
    <w:rsid w:val="30676C54"/>
    <w:rsid w:val="30CC6AB7"/>
    <w:rsid w:val="30E12562"/>
    <w:rsid w:val="31FE7144"/>
    <w:rsid w:val="320224B5"/>
    <w:rsid w:val="33FB393B"/>
    <w:rsid w:val="34B1049E"/>
    <w:rsid w:val="36581519"/>
    <w:rsid w:val="36CE5337"/>
    <w:rsid w:val="38635F53"/>
    <w:rsid w:val="387737AC"/>
    <w:rsid w:val="387E4B3B"/>
    <w:rsid w:val="38822799"/>
    <w:rsid w:val="38AE6107"/>
    <w:rsid w:val="38C05153"/>
    <w:rsid w:val="39223814"/>
    <w:rsid w:val="393A4F06"/>
    <w:rsid w:val="393B1F0D"/>
    <w:rsid w:val="39842625"/>
    <w:rsid w:val="39873EC3"/>
    <w:rsid w:val="39C31AC8"/>
    <w:rsid w:val="3A15327D"/>
    <w:rsid w:val="3A1F40FB"/>
    <w:rsid w:val="3A211C22"/>
    <w:rsid w:val="3A363E87"/>
    <w:rsid w:val="3ACC4283"/>
    <w:rsid w:val="3B2634DB"/>
    <w:rsid w:val="3B5D312D"/>
    <w:rsid w:val="3B862684"/>
    <w:rsid w:val="3BCE7B87"/>
    <w:rsid w:val="3BDA29D0"/>
    <w:rsid w:val="3BF71661"/>
    <w:rsid w:val="3C591B47"/>
    <w:rsid w:val="3CC67DB1"/>
    <w:rsid w:val="3D197528"/>
    <w:rsid w:val="3D610366"/>
    <w:rsid w:val="3D793B23"/>
    <w:rsid w:val="3D7D1BA1"/>
    <w:rsid w:val="3DC54FBA"/>
    <w:rsid w:val="3E4E3201"/>
    <w:rsid w:val="3E733530"/>
    <w:rsid w:val="3EC91509"/>
    <w:rsid w:val="3EDF21A8"/>
    <w:rsid w:val="3F6617F1"/>
    <w:rsid w:val="3F7C6E24"/>
    <w:rsid w:val="3FB452E6"/>
    <w:rsid w:val="4010076E"/>
    <w:rsid w:val="40D21EC7"/>
    <w:rsid w:val="40DC0E10"/>
    <w:rsid w:val="414E7C15"/>
    <w:rsid w:val="41AD023F"/>
    <w:rsid w:val="41EC0D67"/>
    <w:rsid w:val="42002A64"/>
    <w:rsid w:val="424E557E"/>
    <w:rsid w:val="429A64C9"/>
    <w:rsid w:val="429C6918"/>
    <w:rsid w:val="43972F54"/>
    <w:rsid w:val="439B0C97"/>
    <w:rsid w:val="43E02B4D"/>
    <w:rsid w:val="444F7C6F"/>
    <w:rsid w:val="44670B79"/>
    <w:rsid w:val="449F0313"/>
    <w:rsid w:val="45322F35"/>
    <w:rsid w:val="453B3D96"/>
    <w:rsid w:val="46026DAB"/>
    <w:rsid w:val="46050649"/>
    <w:rsid w:val="471B7D34"/>
    <w:rsid w:val="471D19C3"/>
    <w:rsid w:val="475162EE"/>
    <w:rsid w:val="47DF03A5"/>
    <w:rsid w:val="48733F90"/>
    <w:rsid w:val="48EB604B"/>
    <w:rsid w:val="49417BEA"/>
    <w:rsid w:val="4A4C2CEB"/>
    <w:rsid w:val="4B24015F"/>
    <w:rsid w:val="4B950838"/>
    <w:rsid w:val="4BA17066"/>
    <w:rsid w:val="4BCB40E3"/>
    <w:rsid w:val="4BEA27BB"/>
    <w:rsid w:val="4C2552EE"/>
    <w:rsid w:val="4C83051A"/>
    <w:rsid w:val="4CB86415"/>
    <w:rsid w:val="4CBC2DD8"/>
    <w:rsid w:val="4D20220D"/>
    <w:rsid w:val="4D8D5BC8"/>
    <w:rsid w:val="4DDD7F8E"/>
    <w:rsid w:val="4DF73079"/>
    <w:rsid w:val="4E9609D8"/>
    <w:rsid w:val="4F502494"/>
    <w:rsid w:val="50267B3A"/>
    <w:rsid w:val="502A6F6D"/>
    <w:rsid w:val="50395ABF"/>
    <w:rsid w:val="506F328F"/>
    <w:rsid w:val="50E579F5"/>
    <w:rsid w:val="511D718F"/>
    <w:rsid w:val="51360251"/>
    <w:rsid w:val="515D758B"/>
    <w:rsid w:val="51642D0D"/>
    <w:rsid w:val="518B28F4"/>
    <w:rsid w:val="51F36142"/>
    <w:rsid w:val="52614E59"/>
    <w:rsid w:val="52B75CEE"/>
    <w:rsid w:val="52E8557B"/>
    <w:rsid w:val="538E1211"/>
    <w:rsid w:val="53915C12"/>
    <w:rsid w:val="54966AF8"/>
    <w:rsid w:val="54B43966"/>
    <w:rsid w:val="54EF2BF0"/>
    <w:rsid w:val="55012272"/>
    <w:rsid w:val="566118CC"/>
    <w:rsid w:val="567315FF"/>
    <w:rsid w:val="586414B1"/>
    <w:rsid w:val="587358E6"/>
    <w:rsid w:val="58A14202"/>
    <w:rsid w:val="58B71C77"/>
    <w:rsid w:val="59F15725"/>
    <w:rsid w:val="5A13386E"/>
    <w:rsid w:val="5A2A46CB"/>
    <w:rsid w:val="5A5A0B0C"/>
    <w:rsid w:val="5A902780"/>
    <w:rsid w:val="5AA93841"/>
    <w:rsid w:val="5AF70A51"/>
    <w:rsid w:val="5B386973"/>
    <w:rsid w:val="5B557525"/>
    <w:rsid w:val="5BAB5397"/>
    <w:rsid w:val="5BC55872"/>
    <w:rsid w:val="5C4C6B7A"/>
    <w:rsid w:val="5D494E68"/>
    <w:rsid w:val="5D610403"/>
    <w:rsid w:val="5DB22A0D"/>
    <w:rsid w:val="5E7D301B"/>
    <w:rsid w:val="5E7F1E4C"/>
    <w:rsid w:val="5F555D46"/>
    <w:rsid w:val="5FB104B5"/>
    <w:rsid w:val="5FB365FB"/>
    <w:rsid w:val="5FD21144"/>
    <w:rsid w:val="5FF535DE"/>
    <w:rsid w:val="601C6864"/>
    <w:rsid w:val="60593614"/>
    <w:rsid w:val="60A800F7"/>
    <w:rsid w:val="60F31CBA"/>
    <w:rsid w:val="61F730E4"/>
    <w:rsid w:val="62045801"/>
    <w:rsid w:val="620D46B6"/>
    <w:rsid w:val="62467BC8"/>
    <w:rsid w:val="62562501"/>
    <w:rsid w:val="6260512D"/>
    <w:rsid w:val="62606EDB"/>
    <w:rsid w:val="63304B00"/>
    <w:rsid w:val="63B35731"/>
    <w:rsid w:val="643D389A"/>
    <w:rsid w:val="65A6554D"/>
    <w:rsid w:val="65B80DDC"/>
    <w:rsid w:val="65FA31A3"/>
    <w:rsid w:val="66EC2F44"/>
    <w:rsid w:val="675F1886"/>
    <w:rsid w:val="67E81E4D"/>
    <w:rsid w:val="681E2883"/>
    <w:rsid w:val="684150B9"/>
    <w:rsid w:val="684352D5"/>
    <w:rsid w:val="68B950A3"/>
    <w:rsid w:val="68DD74D8"/>
    <w:rsid w:val="692C7B17"/>
    <w:rsid w:val="69470DF5"/>
    <w:rsid w:val="695C08C5"/>
    <w:rsid w:val="6A526221"/>
    <w:rsid w:val="6A6E4160"/>
    <w:rsid w:val="6B5C045C"/>
    <w:rsid w:val="6B96396E"/>
    <w:rsid w:val="6BFD579B"/>
    <w:rsid w:val="6C9C4FB4"/>
    <w:rsid w:val="6D635AD2"/>
    <w:rsid w:val="6DA34120"/>
    <w:rsid w:val="6DCF4F15"/>
    <w:rsid w:val="6EBC193D"/>
    <w:rsid w:val="6EF2535F"/>
    <w:rsid w:val="6F082DD5"/>
    <w:rsid w:val="6FA84AC8"/>
    <w:rsid w:val="701E3F32"/>
    <w:rsid w:val="70221A59"/>
    <w:rsid w:val="70ED54E4"/>
    <w:rsid w:val="70FF3D63"/>
    <w:rsid w:val="71015D2D"/>
    <w:rsid w:val="710475CC"/>
    <w:rsid w:val="71145A61"/>
    <w:rsid w:val="71614A1E"/>
    <w:rsid w:val="719F2EDA"/>
    <w:rsid w:val="72AA430B"/>
    <w:rsid w:val="73832A2A"/>
    <w:rsid w:val="73D72D76"/>
    <w:rsid w:val="73E67988"/>
    <w:rsid w:val="7428537F"/>
    <w:rsid w:val="747B1953"/>
    <w:rsid w:val="748E002A"/>
    <w:rsid w:val="75517A93"/>
    <w:rsid w:val="75C612F4"/>
    <w:rsid w:val="76805C76"/>
    <w:rsid w:val="7682521B"/>
    <w:rsid w:val="769E7A05"/>
    <w:rsid w:val="76D65566"/>
    <w:rsid w:val="76E41A31"/>
    <w:rsid w:val="77150D95"/>
    <w:rsid w:val="77161384"/>
    <w:rsid w:val="78526E6F"/>
    <w:rsid w:val="786848E4"/>
    <w:rsid w:val="78827754"/>
    <w:rsid w:val="78964FAD"/>
    <w:rsid w:val="79556C16"/>
    <w:rsid w:val="797F3C93"/>
    <w:rsid w:val="79B55907"/>
    <w:rsid w:val="7A2A5EED"/>
    <w:rsid w:val="7ADA798C"/>
    <w:rsid w:val="7B252618"/>
    <w:rsid w:val="7B382C73"/>
    <w:rsid w:val="7B875081"/>
    <w:rsid w:val="7B9F23CB"/>
    <w:rsid w:val="7BEB3862"/>
    <w:rsid w:val="7CC44296"/>
    <w:rsid w:val="7D254B52"/>
    <w:rsid w:val="7D2708CA"/>
    <w:rsid w:val="7DBF8BEC"/>
    <w:rsid w:val="7E0E55E6"/>
    <w:rsid w:val="7E51439D"/>
    <w:rsid w:val="7F9D30C5"/>
    <w:rsid w:val="7FBF303C"/>
    <w:rsid w:val="7FC248DA"/>
    <w:rsid w:val="7FE9206A"/>
    <w:rsid w:val="985B6AE0"/>
    <w:rsid w:val="9F7B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pPr>
    <w:rPr>
      <w:rFonts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Table Paragraph"/>
    <w:basedOn w:val="1"/>
    <w:qFormat/>
    <w:uiPriority w:val="1"/>
  </w:style>
  <w:style w:type="character" w:customStyle="1" w:styleId="14">
    <w:name w:val="font41"/>
    <w:basedOn w:val="9"/>
    <w:qFormat/>
    <w:uiPriority w:val="0"/>
    <w:rPr>
      <w:rFonts w:hint="eastAsia" w:ascii="宋体" w:hAnsi="宋体" w:eastAsia="宋体" w:cs="宋体"/>
      <w:b/>
      <w:bCs/>
      <w:color w:val="000000"/>
      <w:sz w:val="36"/>
      <w:szCs w:val="36"/>
      <w:u w:val="single"/>
    </w:rPr>
  </w:style>
  <w:style w:type="character" w:customStyle="1" w:styleId="15">
    <w:name w:val="font61"/>
    <w:basedOn w:val="9"/>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255</Characters>
  <Lines>0</Lines>
  <Paragraphs>0</Paragraphs>
  <TotalTime>10</TotalTime>
  <ScaleCrop>false</ScaleCrop>
  <LinksUpToDate>false</LinksUpToDate>
  <CharactersWithSpaces>256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2022-09-04T12:47:00Z</dcterms:created>
  <dc:creator>张真祯</dc:creator>
  <cp:lastModifiedBy>雨天等放晴</cp:lastModifiedBy>
  <cp:lastPrinted>2024-08-13T09:19:00Z</cp:lastPrinted>
  <dcterms:modified xsi:type="dcterms:W3CDTF">2024-08-14T11:10:04Z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9F39FDCC7FB84A21BD96DBFE4517CD30</vt:lpwstr>
  </property>
</Properties>
</file>