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9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417"/>
        <w:gridCol w:w="6817"/>
        <w:gridCol w:w="979"/>
      </w:tblGrid>
      <w:tr w14:paraId="5056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9939" w:type="dxa"/>
            <w:gridSpan w:val="4"/>
            <w:tcBorders>
              <w:top w:val="nil"/>
              <w:left w:val="nil"/>
              <w:bottom w:val="nil"/>
              <w:right w:val="nil"/>
            </w:tcBorders>
            <w:shd w:val="clear" w:color="auto" w:fill="auto"/>
            <w:vAlign w:val="center"/>
          </w:tcPr>
          <w:p w14:paraId="00574EC2">
            <w:pPr>
              <w:keepNext w:val="0"/>
              <w:keepLines w:val="0"/>
              <w:widowControl/>
              <w:suppressLineNumbers w:val="0"/>
              <w:jc w:val="center"/>
              <w:textAlignment w:val="center"/>
              <w:rPr>
                <w:rFonts w:ascii="Arial" w:hAnsi="Arial" w:cs="Arial"/>
                <w:i w:val="0"/>
                <w:iCs w:val="0"/>
                <w:color w:val="000000"/>
                <w:sz w:val="34"/>
                <w:szCs w:val="34"/>
                <w:u w:val="none"/>
              </w:rPr>
            </w:pPr>
            <w:r>
              <w:rPr>
                <w:rStyle w:val="4"/>
                <w:lang w:val="en-US" w:eastAsia="zh-CN" w:bidi="ar"/>
              </w:rPr>
              <w:t>评分表</w:t>
            </w:r>
          </w:p>
        </w:tc>
      </w:tr>
      <w:tr w14:paraId="2747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9E3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Style w:val="5"/>
                <w:lang w:val="en-US" w:eastAsia="zh-CN"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E5CF">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Style w:val="5"/>
                <w:lang w:val="en-US" w:eastAsia="zh-CN" w:bidi="ar"/>
              </w:rPr>
              <w:t>内容</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656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Style w:val="5"/>
                <w:lang w:val="en-US" w:eastAsia="zh-CN" w:bidi="ar"/>
              </w:rPr>
              <w:t>详细说明</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3D8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Style w:val="5"/>
                <w:lang w:val="en-US" w:eastAsia="zh-CN" w:bidi="ar"/>
              </w:rPr>
              <w:t>分数</w:t>
            </w:r>
          </w:p>
        </w:tc>
      </w:tr>
      <w:tr w14:paraId="5CC1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FD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EE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价格</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B5C3">
            <w:pPr>
              <w:keepNext w:val="0"/>
              <w:keepLines w:val="0"/>
              <w:widowControl/>
              <w:suppressLineNumbers w:val="0"/>
              <w:jc w:val="left"/>
              <w:textAlignment w:val="center"/>
              <w:rPr>
                <w:rFonts w:hint="default" w:ascii="等线" w:hAnsi="等线" w:eastAsia="等线" w:cs="等线"/>
                <w:i w:val="0"/>
                <w:iCs w:val="0"/>
                <w:color w:val="000000"/>
                <w:sz w:val="22"/>
                <w:szCs w:val="22"/>
                <w:u w:val="none"/>
              </w:rPr>
            </w:pPr>
            <w:r>
              <w:rPr>
                <w:rStyle w:val="6"/>
                <w:lang w:val="en-US" w:eastAsia="zh-CN" w:bidi="ar"/>
              </w:rPr>
              <w:t>价格分采用低价优先法，</w:t>
            </w:r>
            <w:r>
              <w:rPr>
                <w:rStyle w:val="6"/>
                <w:rFonts w:hint="eastAsia"/>
                <w:lang w:val="en-US" w:eastAsia="zh-CN" w:bidi="ar"/>
              </w:rPr>
              <w:t>按顺序从低至高排列，报价最低得满分，每降低一名</w:t>
            </w:r>
            <w:r>
              <w:rPr>
                <w:rStyle w:val="6"/>
                <w:rFonts w:hint="default" w:ascii="等线"/>
                <w:lang w:eastAsia="zh-CN" w:bidi="ar"/>
              </w:rPr>
              <w:t>减5分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98ED">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eastAsia="zh-CN" w:bidi="ar"/>
              </w:rPr>
              <w:t>20</w:t>
            </w:r>
          </w:p>
        </w:tc>
      </w:tr>
      <w:tr w14:paraId="0BFBB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8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1E1">
            <w:pPr>
              <w:keepNext w:val="0"/>
              <w:keepLines w:val="0"/>
              <w:widowControl/>
              <w:suppressLineNumbers w:val="0"/>
              <w:jc w:val="center"/>
              <w:textAlignment w:val="center"/>
              <w:rPr>
                <w:rStyle w:val="6"/>
                <w:lang w:val="en-US" w:eastAsia="zh-CN" w:bidi="ar"/>
              </w:rPr>
            </w:pPr>
            <w:r>
              <w:rPr>
                <w:rStyle w:val="6"/>
                <w:lang w:val="en-US" w:eastAsia="zh-CN" w:bidi="ar"/>
              </w:rPr>
              <w:t>维修保护</w:t>
            </w:r>
          </w:p>
          <w:p w14:paraId="6F76FA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方案</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29DB">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6"/>
                <w:lang w:val="en-US" w:eastAsia="zh-CN" w:bidi="ar"/>
              </w:rPr>
              <w:t>综合对比维修保护方案的完整性 、合理性 、针对性及可行性，维修保护方案全面，流程清晰，措施得当，与项目需求相符，方案最优者得 20 分，根据方案质量在 0-20区间内酌情打分。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62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 </w:t>
            </w:r>
          </w:p>
        </w:tc>
      </w:tr>
      <w:tr w14:paraId="5B4E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3"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66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3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1338">
            <w:pPr>
              <w:keepNext w:val="0"/>
              <w:keepLines w:val="0"/>
              <w:widowControl/>
              <w:suppressLineNumbers w:val="0"/>
              <w:jc w:val="center"/>
              <w:textAlignment w:val="center"/>
              <w:rPr>
                <w:rStyle w:val="6"/>
                <w:lang w:val="en-US" w:eastAsia="zh-CN" w:bidi="ar"/>
              </w:rPr>
            </w:pPr>
            <w:r>
              <w:rPr>
                <w:rStyle w:val="6"/>
                <w:lang w:val="en-US" w:eastAsia="zh-CN" w:bidi="ar"/>
              </w:rPr>
              <w:t>维护服务</w:t>
            </w:r>
          </w:p>
          <w:p w14:paraId="3B52C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保障</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A9DA">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6"/>
                <w:lang w:val="en-US" w:eastAsia="zh-CN" w:bidi="ar"/>
              </w:rPr>
              <w:t xml:space="preserve">综合对比服务方案是否完整 、合理等，是否具有针对性和可行性，是否具有良好的保障体系和完善的实施方案，专业人员与设施设备的配置是否充足， 以保障各项服务内容顺利实施等；设计方案可完全满足项目需求，方案最优者得 </w:t>
            </w:r>
            <w:r>
              <w:rPr>
                <w:rStyle w:val="6"/>
                <w:rFonts w:hint="eastAsia"/>
                <w:lang w:val="en-US" w:eastAsia="zh-CN" w:bidi="ar"/>
              </w:rPr>
              <w:t>2</w:t>
            </w:r>
            <w:r>
              <w:rPr>
                <w:rStyle w:val="6"/>
                <w:lang w:val="en-US" w:eastAsia="zh-CN" w:bidi="ar"/>
              </w:rPr>
              <w:t>0 分，根据方案质量在 0-</w:t>
            </w:r>
            <w:r>
              <w:rPr>
                <w:rStyle w:val="6"/>
                <w:rFonts w:hint="eastAsia"/>
                <w:lang w:val="en-US" w:eastAsia="zh-CN" w:bidi="ar"/>
              </w:rPr>
              <w:t>2</w:t>
            </w:r>
            <w:bookmarkStart w:id="0" w:name="_GoBack"/>
            <w:bookmarkEnd w:id="0"/>
            <w:r>
              <w:rPr>
                <w:rStyle w:val="6"/>
                <w:lang w:val="en-US" w:eastAsia="zh-CN" w:bidi="ar"/>
              </w:rPr>
              <w:t>0 区间内酌情打分。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840F">
            <w:pPr>
              <w:keepNext w:val="0"/>
              <w:keepLines w:val="0"/>
              <w:widowControl/>
              <w:suppressLineNumbers w:val="0"/>
              <w:jc w:val="center"/>
              <w:textAlignment w:val="center"/>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eastAsia="zh-CN" w:bidi="ar"/>
              </w:rPr>
              <w:t>20</w:t>
            </w:r>
          </w:p>
        </w:tc>
      </w:tr>
      <w:tr w14:paraId="018C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95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4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6D72">
            <w:pPr>
              <w:keepNext w:val="0"/>
              <w:keepLines w:val="0"/>
              <w:widowControl/>
              <w:suppressLineNumbers w:val="0"/>
              <w:jc w:val="center"/>
              <w:textAlignment w:val="center"/>
              <w:rPr>
                <w:rStyle w:val="6"/>
                <w:lang w:val="en-US" w:eastAsia="zh-CN" w:bidi="ar"/>
              </w:rPr>
            </w:pPr>
            <w:r>
              <w:rPr>
                <w:rStyle w:val="6"/>
                <w:lang w:val="en-US" w:eastAsia="zh-CN" w:bidi="ar"/>
              </w:rPr>
              <w:t>维护服务</w:t>
            </w:r>
          </w:p>
          <w:p w14:paraId="7C47A8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响应时间</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C807">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Style w:val="6"/>
                <w:lang w:val="en-US" w:eastAsia="zh-CN" w:bidi="ar"/>
              </w:rPr>
              <w:t>根据要求服务的通知之时起响应时间的快慢情况进行评分 ：承诺响应时间≤4 小时的得 20 分，4 小时＜承诺响应时间≤8 小时的得 10 分，8 小时＜承诺响应时间≤12小时的得 5 分，其余不得分 。（须提供承诺函并加盖供应商公章，未提供的不得分）。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F6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20 </w:t>
            </w:r>
          </w:p>
        </w:tc>
      </w:tr>
      <w:tr w14:paraId="43F6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6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5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E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案例展示</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7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lang w:val="en-US" w:eastAsia="zh-CN" w:bidi="ar"/>
              </w:rPr>
              <w:t>是否具有相关维护服务案例，提供案例的得 10 分。</w:t>
            </w:r>
            <w:r>
              <w:rPr>
                <w:rStyle w:val="6"/>
                <w:lang w:val="en-US" w:eastAsia="zh-CN" w:bidi="ar"/>
              </w:rPr>
              <w:br w:type="textWrapping"/>
            </w:r>
            <w:r>
              <w:rPr>
                <w:rStyle w:val="6"/>
                <w:lang w:val="en-US" w:eastAsia="zh-CN" w:bidi="ar"/>
              </w:rPr>
              <w:t>（注：须提供维护案例项目的中标公告、中标通知书、合同复印件及证明，项目已完成验收的相关</w:t>
            </w:r>
            <w:r>
              <w:rPr>
                <w:rStyle w:val="6"/>
                <w:rFonts w:hint="eastAsia"/>
                <w:lang w:val="en-US" w:eastAsia="zh-CN" w:bidi="ar"/>
              </w:rPr>
              <w:t>材料，未提供材料则不得分</w:t>
            </w:r>
            <w:r>
              <w:rPr>
                <w:rStyle w:val="6"/>
                <w:lang w:val="en-US" w:eastAsia="zh-CN" w:bidi="ar"/>
              </w:rPr>
              <w:t>）。</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9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 </w:t>
            </w:r>
          </w:p>
        </w:tc>
      </w:tr>
      <w:tr w14:paraId="1FAA4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6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09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Style w:val="6"/>
                <w:rFonts w:hint="eastAsia"/>
                <w:lang w:val="en-US" w:eastAsia="zh-CN" w:bidi="ar"/>
              </w:rPr>
              <w:t>维护项目负责人资历</w:t>
            </w:r>
          </w:p>
        </w:tc>
        <w:tc>
          <w:tcPr>
            <w:tcW w:w="6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657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指派项目负责人是否具有相关案例设计经验，项目负责人具有中级以上美术设计师从业资格证书的得10分。（需提供项目负责人的工作证明及投标公司为其缴纳社会保险近六个月内不含投标截止时间当月连续三个月社会保险申报凭证材料，未提供材料则不得分）。</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D6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10 </w:t>
            </w:r>
          </w:p>
        </w:tc>
      </w:tr>
      <w:tr w14:paraId="3C05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89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4C0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Style w:val="7"/>
                <w:lang w:val="en-US" w:eastAsia="zh-CN" w:bidi="ar"/>
              </w:rPr>
              <w:t>合计</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D47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100 </w:t>
            </w:r>
          </w:p>
        </w:tc>
      </w:tr>
    </w:tbl>
    <w:p w14:paraId="3DA63A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NDg3NmJjM2IyMTVhNWYxOTEyNGQ4MzNlMTg0NGUifQ=="/>
  </w:docVars>
  <w:rsids>
    <w:rsidRoot w:val="036D2EEC"/>
    <w:rsid w:val="036D2EEC"/>
    <w:rsid w:val="313D7F58"/>
    <w:rsid w:val="7925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ascii="等线" w:hAnsi="等线" w:eastAsia="等线" w:cs="等线"/>
      <w:color w:val="000000"/>
      <w:sz w:val="34"/>
      <w:szCs w:val="34"/>
      <w:u w:val="none"/>
    </w:rPr>
  </w:style>
  <w:style w:type="character" w:customStyle="1" w:styleId="5">
    <w:name w:val="font71"/>
    <w:basedOn w:val="3"/>
    <w:uiPriority w:val="0"/>
    <w:rPr>
      <w:rFonts w:hint="eastAsia" w:ascii="等线" w:hAnsi="等线" w:eastAsia="等线" w:cs="等线"/>
      <w:b/>
      <w:bCs/>
      <w:color w:val="000000"/>
      <w:sz w:val="22"/>
      <w:szCs w:val="22"/>
      <w:u w:val="none"/>
    </w:rPr>
  </w:style>
  <w:style w:type="character" w:customStyle="1" w:styleId="6">
    <w:name w:val="font41"/>
    <w:basedOn w:val="3"/>
    <w:qFormat/>
    <w:uiPriority w:val="0"/>
    <w:rPr>
      <w:rFonts w:hint="eastAsia" w:ascii="等线" w:hAnsi="等线" w:eastAsia="等线" w:cs="等线"/>
      <w:color w:val="000000"/>
      <w:sz w:val="22"/>
      <w:szCs w:val="22"/>
      <w:u w:val="none"/>
    </w:rPr>
  </w:style>
  <w:style w:type="character" w:customStyle="1" w:styleId="7">
    <w:name w:val="font81"/>
    <w:basedOn w:val="3"/>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604</Words>
  <Characters>625</Characters>
  <Lines>0</Lines>
  <Paragraphs>0</Paragraphs>
  <TotalTime>0</TotalTime>
  <ScaleCrop>false</ScaleCrop>
  <LinksUpToDate>false</LinksUpToDate>
  <CharactersWithSpaces>661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2024-08-15T07:29:00Z</dcterms:created>
  <dc:creator>小哟</dc:creator>
  <cp:lastModifiedBy>小哟</cp:lastModifiedBy>
  <dcterms:modified xsi:type="dcterms:W3CDTF">2024-08-30T07:33:27Z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05DD453DFF7C47B7B357E81DC692FE78_11</vt:lpwstr>
  </property>
</Properties>
</file>