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EA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评分办法：</w:t>
      </w:r>
    </w:p>
    <w:tbl>
      <w:tblPr>
        <w:tblStyle w:val="3"/>
        <w:tblpPr w:leftFromText="180" w:rightFromText="180" w:vertAnchor="text" w:horzAnchor="margin" w:tblpXSpec="center" w:tblpY="40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28"/>
        <w:gridCol w:w="5836"/>
        <w:gridCol w:w="1026"/>
      </w:tblGrid>
      <w:tr w14:paraId="09863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1209">
            <w:pPr>
              <w:pStyle w:val="2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三通桥下巷36号</w:t>
            </w:r>
            <w:r>
              <w:rPr>
                <w:rFonts w:hint="eastAsia"/>
                <w:sz w:val="28"/>
                <w:szCs w:val="28"/>
                <w:lang w:val="en-US"/>
              </w:rPr>
              <w:t>文旅产业链企业共享空间设计及布展服务项目</w:t>
            </w:r>
          </w:p>
          <w:p w14:paraId="79591E8F">
            <w:pPr>
              <w:pStyle w:val="2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36"/>
                <w:szCs w:val="36"/>
                <w:lang w:val="en-US"/>
              </w:rPr>
              <w:t>评分表</w:t>
            </w:r>
          </w:p>
        </w:tc>
      </w:tr>
      <w:tr w14:paraId="55F4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A0F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EF14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C50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F22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 w14:paraId="6C6B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32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0D7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67A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布展项目设计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方案是否符合活动主题、动线合理，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整体策划完善、设计美观、具有创意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，方案最优者得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分，以此类推，每降低一名减5分。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196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30</w:t>
            </w:r>
          </w:p>
        </w:tc>
      </w:tr>
      <w:tr w14:paraId="788B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99D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76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46A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布展效果是否符合主题、体现主题特点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展墙内容详实、基于现有场地情况计及布展，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方案最优者得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分，以此类推，每降低一名减5分。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A95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30</w:t>
            </w:r>
          </w:p>
        </w:tc>
      </w:tr>
      <w:tr w14:paraId="5AC9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B47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50B9"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方案报价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976A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方案中报价最低者得满分，以此类推，每降低一名减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AEC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 w14:paraId="6CDFE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48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EB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服务响应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B75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根据要求服务的通知之时起响应时间的快慢情况进行评分：承诺响应时间≤4小时的得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分，4小时＜承诺响应时间≤8小时的得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分，8小时＜承诺响应时间≤12小时的得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分，其余不得分。（须提供承诺函并加盖供应商公章，未提供的不得分）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C09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</w:tr>
      <w:tr w14:paraId="1272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0D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ADF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案例展示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6A16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方案中是否有前期类似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布展服务项目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案例，每个案例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分，最高不超过 10 分。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F86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</w:tr>
      <w:tr w14:paraId="414C8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AF8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42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</w:tr>
    </w:tbl>
    <w:p w14:paraId="5C620486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2C2DC2D7">
      <w:pPr>
        <w:pStyle w:val="2"/>
        <w:rPr>
          <w:rFonts w:hint="eastAsia"/>
          <w:lang w:val="en-US" w:eastAsia="zh-CN"/>
        </w:rPr>
      </w:pPr>
    </w:p>
    <w:p w14:paraId="6954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 w14:paraId="3290C99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F3482"/>
    <w:rsid w:val="24AF5565"/>
    <w:rsid w:val="34831B82"/>
    <w:rsid w:val="3CFF3FF4"/>
    <w:rsid w:val="43AD5F98"/>
    <w:rsid w:val="5BD43067"/>
    <w:rsid w:val="651D44E6"/>
    <w:rsid w:val="67510DDB"/>
    <w:rsid w:val="726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383</Characters>
  <Lines>0</Lines>
  <Paragraphs>0</Paragraphs>
  <TotalTime>50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2025-09-12T07:31:00Z</dcterms:created>
  <dc:creator>86158</dc:creator>
  <cp:lastModifiedBy>黄惠希</cp:lastModifiedBy>
  <dcterms:modified xsi:type="dcterms:W3CDTF">2025-09-13T14:22:09Z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eyJoZGlkIjoiNmVhMjRjY2Q3MDI4MGU2ZDExZTM2NjdmN2Y3MmM4OWYiLCJ1c2VySWQiOiIxMjU3NDMyMzg2In0=</vt:lpwstr>
  </property>
  <property fmtid="{D5CDD505-2E9C-101B-9397-08002B2CF9AE}" pid="4" name="ICV">
    <vt:lpwstr>8A0717C526AA49CABB057D412ACB038B_13</vt:lpwstr>
  </property>
</Properties>
</file>