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63F1">
      <w:pPr>
        <w:pStyle w:val="4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附件1</w:t>
      </w:r>
    </w:p>
    <w:tbl>
      <w:tblPr>
        <w:tblStyle w:val="2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29"/>
        <w:gridCol w:w="1384"/>
        <w:gridCol w:w="1966"/>
        <w:gridCol w:w="664"/>
        <w:gridCol w:w="664"/>
        <w:gridCol w:w="1251"/>
        <w:gridCol w:w="1496"/>
      </w:tblGrid>
      <w:tr w14:paraId="2A63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兴福龙兴业银行快闪活动物料搭建板块报价单</w:t>
            </w:r>
          </w:p>
        </w:tc>
      </w:tr>
      <w:tr w14:paraId="033B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D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报价单位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8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2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报价人及电话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5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66F6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6C43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center"/>
          </w:tcPr>
          <w:p w14:paraId="1E86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783E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0AAE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3D4B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0D9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noWrap/>
            <w:vAlign w:val="bottom"/>
          </w:tcPr>
          <w:p w14:paraId="147C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 w14:paraId="6E72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地台搭建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F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地面加高地台（预估尺寸）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E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910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01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5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3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地台表面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户外地胶+防滑地贴等（预估尺寸）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A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1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E9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F8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主视觉及物料设计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物料完稿文件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55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A33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0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现场展区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主视觉呈现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兴业银行立体字+兴福龙字体气模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F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BCD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D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非遗福工坊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结合兴福龙形象，需容纳漆扇/拓印/油纸伞三个非遗体验区+福工坊立体油漆字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5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6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87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0B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C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兴福头条报馆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结合兴福龙形象+招牌发光字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222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44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C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抽奖区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结合兴福龙形象+招牌发光字+装饰灯具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B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539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3D1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杂福铺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3组发光隧道+6组展示柜，结合兴福龙品牌形象+招牌发光字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0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A4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99D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9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兴福龙出发站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结合兴福龙品牌形象+招牌发光字+3组兴福龙卡通形象立体展示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0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2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23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B9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8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来领兴福利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结合兴福龙形象+招牌发光字+领取台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6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9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6D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8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4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0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兴福驿站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展示柜带显示屏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C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3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1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CF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4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氛围布置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8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彩旗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活动现场4棵树上做悬挂布置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6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61548">
            <w:pPr>
              <w:tabs>
                <w:tab w:val="left" w:pos="455"/>
              </w:tabs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69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5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氛围堆头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亚克力材质，50*50*50cm（预估尺寸）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3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215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60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3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拍照道具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凸镜装置，结合兴福龙形象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C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B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5D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87C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9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视频播放区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造型背景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结合兴福龙品牌形象，7.3*4*8m（预估尺寸）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B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C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64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03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A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现场储物间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A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约30平方米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2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5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79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E4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4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进撤场运输及人工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灯带，电箱，电料辅料（电缆）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0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BD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77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E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进撤场搭建人工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3天2夜进场布展及物料撤场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1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2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CC0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E3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8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2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物料运输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吊车+叉车等物料运输安装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6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0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C6A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FD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2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总价（含税）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E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A45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4743"/>
    <w:rsid w:val="1F826B41"/>
    <w:rsid w:val="29084836"/>
    <w:rsid w:val="77E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2025-11-17T03:30:00Z</dcterms:created>
  <dc:creator>R</dc:creator>
  <cp:lastModifiedBy>R</cp:lastModifiedBy>
  <dcterms:modified xsi:type="dcterms:W3CDTF">2025-11-17T03:33:26Z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80BFF3ADA87F4B79A6A010B1648C5661_11</vt:lpwstr>
  </property>
  <property fmtid="{D5CDD505-2E9C-101B-9397-08002B2CF9AE}" pid="4" name="KSOTemplateDocerSaveRecord">
    <vt:lpwstr>eyJoZGlkIjoiN2I2N2I1ZTJjN2YyOWI0NjYxMDU0Y2ZkNTBiMjUxYTAiLCJ1c2VySWQiOiI0MjkwOTg0NzYifQ==</vt:lpwstr>
  </property>
</Properties>
</file>