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10C8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黑体" w:hAnsi="黑体" w:eastAsia="黑体" w:cs="黑体"/>
          <w:b/>
          <w:bCs w:val="0"/>
          <w:spacing w:val="20"/>
          <w:sz w:val="32"/>
          <w:szCs w:val="32"/>
          <w:lang w:val="en-US" w:eastAsia="zh-CN"/>
        </w:rPr>
      </w:pPr>
      <w:r>
        <w:rPr>
          <w:rFonts w:hint="eastAsia" w:ascii="黑体" w:hAnsi="黑体" w:eastAsia="黑体" w:cs="黑体"/>
          <w:b/>
          <w:bCs w:val="0"/>
          <w:spacing w:val="20"/>
          <w:sz w:val="32"/>
          <w:szCs w:val="32"/>
          <w:lang w:val="en-US" w:eastAsia="zh-CN"/>
        </w:rPr>
        <w:t>复印机/打印机</w:t>
      </w:r>
      <w:bookmarkStart w:id="0" w:name="_GoBack"/>
      <w:bookmarkEnd w:id="0"/>
      <w:r>
        <w:rPr>
          <w:rFonts w:hint="eastAsia" w:ascii="黑体" w:hAnsi="黑体" w:eastAsia="黑体" w:cs="黑体"/>
          <w:b/>
          <w:bCs w:val="0"/>
          <w:spacing w:val="20"/>
          <w:sz w:val="32"/>
          <w:szCs w:val="32"/>
          <w:lang w:val="en-US" w:eastAsia="zh-CN"/>
        </w:rPr>
        <w:t>租赁报价表</w:t>
      </w:r>
    </w:p>
    <w:p w14:paraId="0E041AC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single"/>
        </w:rPr>
      </w:pPr>
    </w:p>
    <w:p w14:paraId="6428652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rPr>
      </w:pPr>
      <w:r>
        <w:rPr>
          <w:rFonts w:hint="eastAsia" w:ascii="黑体" w:hAnsi="黑体" w:eastAsia="黑体" w:cs="黑体"/>
          <w:b/>
          <w:bCs w:val="0"/>
          <w:spacing w:val="20"/>
          <w:sz w:val="28"/>
          <w:szCs w:val="28"/>
        </w:rPr>
        <w:t>设备清单：</w:t>
      </w:r>
      <w:r>
        <w:rPr>
          <w:rFonts w:hint="eastAsia" w:ascii="黑体" w:hAnsi="黑体" w:eastAsia="黑体" w:cs="黑体"/>
          <w:b/>
          <w:bCs w:val="0"/>
          <w:spacing w:val="20"/>
          <w:szCs w:val="21"/>
        </w:rPr>
        <w:tab/>
      </w:r>
    </w:p>
    <w:tbl>
      <w:tblPr>
        <w:tblStyle w:val="5"/>
        <w:tblW w:w="5425" w:type="pct"/>
        <w:tblInd w:w="-4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536"/>
        <w:gridCol w:w="879"/>
        <w:gridCol w:w="2272"/>
        <w:gridCol w:w="2470"/>
        <w:gridCol w:w="1980"/>
      </w:tblGrid>
      <w:tr w14:paraId="4AEB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8" w:hRule="atLeast"/>
        </w:trPr>
        <w:tc>
          <w:tcPr>
            <w:tcW w:w="727" w:type="pct"/>
            <w:vAlign w:val="center"/>
          </w:tcPr>
          <w:p w14:paraId="50C68C70">
            <w:pPr>
              <w:keepNext w:val="0"/>
              <w:keepLines w:val="0"/>
              <w:pageBreakBefore w:val="0"/>
              <w:widowControl w:val="0"/>
              <w:kinsoku/>
              <w:wordWrap/>
              <w:overflowPunct/>
              <w:topLinePunct w:val="0"/>
              <w:autoSpaceDE/>
              <w:autoSpaceDN/>
              <w:bidi w:val="0"/>
              <w:adjustRightInd/>
              <w:snapToGrid/>
              <w:spacing w:line="480" w:lineRule="auto"/>
              <w:ind w:left="71" w:leftChars="34"/>
              <w:jc w:val="center"/>
              <w:textAlignment w:val="auto"/>
              <w:rPr>
                <w:rFonts w:hint="eastAsia" w:ascii="黑体" w:hAnsi="黑体" w:eastAsia="黑体" w:cs="黑体"/>
                <w:b/>
                <w:bCs w:val="0"/>
                <w:spacing w:val="20"/>
                <w:sz w:val="24"/>
                <w:szCs w:val="24"/>
              </w:rPr>
            </w:pPr>
            <w:r>
              <w:rPr>
                <w:rFonts w:hint="eastAsia" w:ascii="黑体" w:hAnsi="黑体" w:eastAsia="黑体" w:cs="黑体"/>
                <w:b/>
                <w:bCs w:val="0"/>
                <w:spacing w:val="20"/>
                <w:sz w:val="24"/>
                <w:szCs w:val="24"/>
              </w:rPr>
              <w:t>产品名称</w:t>
            </w:r>
          </w:p>
        </w:tc>
        <w:tc>
          <w:tcPr>
            <w:tcW w:w="718" w:type="pct"/>
            <w:vAlign w:val="center"/>
          </w:tcPr>
          <w:p w14:paraId="00571415">
            <w:pPr>
              <w:keepNext w:val="0"/>
              <w:keepLines w:val="0"/>
              <w:pageBreakBefore w:val="0"/>
              <w:widowControl w:val="0"/>
              <w:kinsoku/>
              <w:wordWrap/>
              <w:overflowPunct/>
              <w:topLinePunct w:val="0"/>
              <w:autoSpaceDE/>
              <w:autoSpaceDN/>
              <w:bidi w:val="0"/>
              <w:adjustRightInd/>
              <w:snapToGrid/>
              <w:spacing w:line="480" w:lineRule="auto"/>
              <w:ind w:left="-107" w:leftChars="-51"/>
              <w:jc w:val="center"/>
              <w:textAlignment w:val="auto"/>
              <w:rPr>
                <w:rFonts w:hint="eastAsia" w:ascii="黑体" w:hAnsi="黑体" w:eastAsia="黑体" w:cs="黑体"/>
                <w:b/>
                <w:bCs w:val="0"/>
                <w:spacing w:val="20"/>
                <w:sz w:val="24"/>
                <w:szCs w:val="24"/>
              </w:rPr>
            </w:pPr>
            <w:r>
              <w:rPr>
                <w:rFonts w:hint="eastAsia" w:ascii="黑体" w:hAnsi="黑体" w:eastAsia="黑体" w:cs="黑体"/>
                <w:b/>
                <w:bCs w:val="0"/>
                <w:spacing w:val="20"/>
                <w:sz w:val="24"/>
                <w:szCs w:val="24"/>
              </w:rPr>
              <w:t>品牌</w:t>
            </w:r>
            <w:r>
              <w:rPr>
                <w:rFonts w:hint="eastAsia" w:ascii="黑体" w:hAnsi="黑体" w:eastAsia="黑体" w:cs="黑体"/>
                <w:b/>
                <w:bCs w:val="0"/>
                <w:spacing w:val="20"/>
                <w:sz w:val="24"/>
                <w:szCs w:val="24"/>
                <w:lang w:val="en-US" w:eastAsia="zh-CN"/>
              </w:rPr>
              <w:t>/</w:t>
            </w:r>
            <w:r>
              <w:rPr>
                <w:rFonts w:hint="eastAsia" w:ascii="黑体" w:hAnsi="黑体" w:eastAsia="黑体" w:cs="黑体"/>
                <w:b/>
                <w:bCs w:val="0"/>
                <w:spacing w:val="20"/>
                <w:sz w:val="24"/>
                <w:szCs w:val="24"/>
              </w:rPr>
              <w:t>型号</w:t>
            </w:r>
          </w:p>
        </w:tc>
        <w:tc>
          <w:tcPr>
            <w:tcW w:w="411" w:type="pct"/>
            <w:vAlign w:val="center"/>
          </w:tcPr>
          <w:p w14:paraId="7BEF1874">
            <w:pPr>
              <w:keepNext w:val="0"/>
              <w:keepLines w:val="0"/>
              <w:pageBreakBefore w:val="0"/>
              <w:widowControl w:val="0"/>
              <w:kinsoku/>
              <w:wordWrap/>
              <w:overflowPunct/>
              <w:topLinePunct w:val="0"/>
              <w:autoSpaceDE/>
              <w:autoSpaceDN/>
              <w:bidi w:val="0"/>
              <w:adjustRightInd/>
              <w:snapToGrid/>
              <w:spacing w:line="480" w:lineRule="auto"/>
              <w:ind w:left="71" w:leftChars="34"/>
              <w:jc w:val="center"/>
              <w:textAlignment w:val="auto"/>
              <w:rPr>
                <w:rFonts w:hint="eastAsia" w:ascii="黑体" w:hAnsi="黑体" w:eastAsia="黑体" w:cs="黑体"/>
                <w:b/>
                <w:bCs w:val="0"/>
                <w:spacing w:val="20"/>
                <w:sz w:val="24"/>
                <w:szCs w:val="24"/>
                <w:lang w:eastAsia="zh-CN"/>
              </w:rPr>
            </w:pPr>
            <w:r>
              <w:rPr>
                <w:rFonts w:hint="eastAsia" w:ascii="黑体" w:hAnsi="黑体" w:eastAsia="黑体" w:cs="黑体"/>
                <w:b/>
                <w:bCs w:val="0"/>
                <w:spacing w:val="20"/>
                <w:sz w:val="24"/>
                <w:szCs w:val="24"/>
                <w:lang w:val="en-US" w:eastAsia="zh-CN"/>
              </w:rPr>
              <w:t>数量</w:t>
            </w:r>
          </w:p>
        </w:tc>
        <w:tc>
          <w:tcPr>
            <w:tcW w:w="1062" w:type="pct"/>
            <w:vAlign w:val="center"/>
          </w:tcPr>
          <w:p w14:paraId="529BA2F7">
            <w:pPr>
              <w:keepNext w:val="0"/>
              <w:keepLines w:val="0"/>
              <w:pageBreakBefore w:val="0"/>
              <w:widowControl w:val="0"/>
              <w:kinsoku/>
              <w:wordWrap/>
              <w:overflowPunct/>
              <w:topLinePunct w:val="0"/>
              <w:autoSpaceDE/>
              <w:autoSpaceDN/>
              <w:bidi w:val="0"/>
              <w:adjustRightInd/>
              <w:snapToGrid/>
              <w:spacing w:line="480" w:lineRule="auto"/>
              <w:ind w:left="71" w:leftChars="34"/>
              <w:jc w:val="center"/>
              <w:textAlignment w:val="auto"/>
              <w:rPr>
                <w:rFonts w:hint="eastAsia" w:ascii="黑体" w:hAnsi="黑体" w:eastAsia="黑体" w:cs="黑体"/>
                <w:b/>
                <w:bCs w:val="0"/>
                <w:spacing w:val="20"/>
                <w:sz w:val="24"/>
                <w:szCs w:val="24"/>
                <w:lang w:val="en-US" w:eastAsia="zh-CN"/>
              </w:rPr>
            </w:pPr>
            <w:r>
              <w:rPr>
                <w:rFonts w:hint="eastAsia" w:ascii="黑体" w:hAnsi="黑体" w:eastAsia="黑体" w:cs="黑体"/>
                <w:b/>
                <w:bCs w:val="0"/>
                <w:spacing w:val="20"/>
                <w:sz w:val="24"/>
                <w:szCs w:val="24"/>
                <w:lang w:val="en-US" w:eastAsia="zh-CN"/>
              </w:rPr>
              <w:t>租金（元/月）</w:t>
            </w:r>
          </w:p>
        </w:tc>
        <w:tc>
          <w:tcPr>
            <w:tcW w:w="1154" w:type="pct"/>
            <w:vAlign w:val="center"/>
          </w:tcPr>
          <w:p w14:paraId="50D22F82">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黑体" w:hAnsi="黑体" w:eastAsia="黑体" w:cs="黑体"/>
                <w:b/>
                <w:bCs w:val="0"/>
                <w:spacing w:val="20"/>
                <w:sz w:val="24"/>
                <w:szCs w:val="24"/>
                <w:lang w:val="en-US" w:eastAsia="zh-CN"/>
              </w:rPr>
            </w:pPr>
            <w:r>
              <w:rPr>
                <w:rFonts w:hint="eastAsia" w:ascii="黑体" w:hAnsi="黑体" w:eastAsia="黑体" w:cs="黑体"/>
                <w:b/>
                <w:bCs w:val="0"/>
                <w:spacing w:val="20"/>
                <w:sz w:val="24"/>
                <w:szCs w:val="24"/>
                <w:lang w:val="en-US" w:eastAsia="zh-CN"/>
              </w:rPr>
              <w:t>合计租金（元/年）</w:t>
            </w:r>
          </w:p>
        </w:tc>
        <w:tc>
          <w:tcPr>
            <w:tcW w:w="925" w:type="pct"/>
            <w:vAlign w:val="center"/>
          </w:tcPr>
          <w:p w14:paraId="3E9856AC">
            <w:pPr>
              <w:keepNext w:val="0"/>
              <w:keepLines w:val="0"/>
              <w:pageBreakBefore w:val="0"/>
              <w:widowControl w:val="0"/>
              <w:kinsoku/>
              <w:wordWrap/>
              <w:overflowPunct/>
              <w:topLinePunct w:val="0"/>
              <w:autoSpaceDE/>
              <w:autoSpaceDN/>
              <w:bidi w:val="0"/>
              <w:adjustRightInd/>
              <w:snapToGrid/>
              <w:spacing w:line="480" w:lineRule="auto"/>
              <w:ind w:left="359" w:leftChars="171" w:firstLine="281" w:firstLineChars="100"/>
              <w:jc w:val="both"/>
              <w:textAlignment w:val="auto"/>
              <w:rPr>
                <w:rFonts w:hint="eastAsia" w:ascii="黑体" w:hAnsi="黑体" w:eastAsia="黑体" w:cs="黑体"/>
                <w:b/>
                <w:bCs w:val="0"/>
                <w:spacing w:val="20"/>
                <w:sz w:val="24"/>
                <w:szCs w:val="24"/>
                <w:lang w:val="en-US" w:eastAsia="zh-CN"/>
              </w:rPr>
            </w:pPr>
            <w:r>
              <w:rPr>
                <w:rFonts w:hint="eastAsia" w:ascii="黑体" w:hAnsi="黑体" w:eastAsia="黑体" w:cs="黑体"/>
                <w:b/>
                <w:bCs w:val="0"/>
                <w:spacing w:val="20"/>
                <w:sz w:val="24"/>
                <w:szCs w:val="24"/>
                <w:lang w:val="en-US" w:eastAsia="zh-CN"/>
              </w:rPr>
              <w:t>租期</w:t>
            </w:r>
          </w:p>
        </w:tc>
      </w:tr>
      <w:tr w14:paraId="0ED7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4" w:hRule="atLeast"/>
        </w:trPr>
        <w:tc>
          <w:tcPr>
            <w:tcW w:w="727" w:type="pct"/>
            <w:vAlign w:val="center"/>
          </w:tcPr>
          <w:p w14:paraId="6AB622E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黑体" w:hAnsi="黑体" w:eastAsia="黑体" w:cs="黑体"/>
                <w:b/>
                <w:bCs w:val="0"/>
                <w:spacing w:val="20"/>
                <w:sz w:val="24"/>
                <w:szCs w:val="24"/>
                <w:lang w:val="en-US" w:eastAsia="zh-CN"/>
              </w:rPr>
            </w:pPr>
          </w:p>
        </w:tc>
        <w:tc>
          <w:tcPr>
            <w:tcW w:w="718" w:type="pct"/>
            <w:vAlign w:val="center"/>
          </w:tcPr>
          <w:p w14:paraId="43E1992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黑体" w:hAnsi="黑体" w:eastAsia="黑体" w:cs="黑体"/>
                <w:b/>
                <w:bCs w:val="0"/>
                <w:spacing w:val="20"/>
                <w:sz w:val="24"/>
                <w:szCs w:val="24"/>
                <w:lang w:val="en-US" w:eastAsia="zh-CN"/>
              </w:rPr>
            </w:pPr>
          </w:p>
        </w:tc>
        <w:tc>
          <w:tcPr>
            <w:tcW w:w="411" w:type="pct"/>
            <w:vAlign w:val="center"/>
          </w:tcPr>
          <w:p w14:paraId="0EB5C1A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 w:val="24"/>
                <w:szCs w:val="24"/>
                <w:lang w:val="en-US" w:eastAsia="zh-CN"/>
              </w:rPr>
            </w:pPr>
            <w:r>
              <w:rPr>
                <w:rFonts w:hint="eastAsia" w:ascii="黑体" w:hAnsi="黑体" w:eastAsia="黑体" w:cs="黑体"/>
                <w:b/>
                <w:bCs w:val="0"/>
                <w:spacing w:val="20"/>
                <w:sz w:val="24"/>
                <w:szCs w:val="24"/>
                <w:lang w:val="en-US" w:eastAsia="zh-CN"/>
              </w:rPr>
              <w:t xml:space="preserve"> </w:t>
            </w:r>
          </w:p>
        </w:tc>
        <w:tc>
          <w:tcPr>
            <w:tcW w:w="1062" w:type="pct"/>
            <w:vAlign w:val="center"/>
          </w:tcPr>
          <w:p w14:paraId="42BD484E">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黑体" w:hAnsi="黑体" w:eastAsia="黑体" w:cs="黑体"/>
                <w:b/>
                <w:bCs w:val="0"/>
                <w:spacing w:val="20"/>
                <w:sz w:val="24"/>
                <w:szCs w:val="24"/>
                <w:lang w:val="en-US" w:eastAsia="zh-CN"/>
              </w:rPr>
            </w:pPr>
            <w:r>
              <w:rPr>
                <w:rFonts w:hint="eastAsia" w:ascii="黑体" w:hAnsi="黑体" w:eastAsia="黑体" w:cs="黑体"/>
                <w:b/>
                <w:bCs w:val="0"/>
                <w:spacing w:val="20"/>
                <w:sz w:val="24"/>
                <w:szCs w:val="24"/>
                <w:lang w:val="en-US" w:eastAsia="zh-CN"/>
              </w:rPr>
              <w:t xml:space="preserve"> </w:t>
            </w:r>
          </w:p>
        </w:tc>
        <w:tc>
          <w:tcPr>
            <w:tcW w:w="1154" w:type="pct"/>
            <w:vAlign w:val="center"/>
          </w:tcPr>
          <w:p w14:paraId="427E418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黑体" w:hAnsi="黑体" w:eastAsia="黑体" w:cs="黑体"/>
                <w:b/>
                <w:bCs w:val="0"/>
                <w:spacing w:val="20"/>
                <w:sz w:val="24"/>
                <w:szCs w:val="24"/>
                <w:lang w:val="en-US" w:eastAsia="zh-CN"/>
              </w:rPr>
            </w:pPr>
          </w:p>
        </w:tc>
        <w:tc>
          <w:tcPr>
            <w:tcW w:w="925" w:type="pct"/>
            <w:vAlign w:val="center"/>
          </w:tcPr>
          <w:p w14:paraId="0BBB39A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黑体" w:hAnsi="黑体" w:eastAsia="黑体" w:cs="黑体"/>
                <w:b/>
                <w:bCs w:val="0"/>
                <w:spacing w:val="20"/>
                <w:sz w:val="24"/>
                <w:szCs w:val="24"/>
                <w:lang w:val="en-US" w:eastAsia="zh-CN"/>
              </w:rPr>
            </w:pPr>
            <w:r>
              <w:rPr>
                <w:rFonts w:hint="eastAsia" w:ascii="黑体" w:hAnsi="黑体" w:eastAsia="黑体" w:cs="黑体"/>
                <w:b/>
                <w:bCs w:val="0"/>
                <w:spacing w:val="20"/>
                <w:sz w:val="24"/>
                <w:szCs w:val="24"/>
                <w:lang w:val="en-US" w:eastAsia="zh-CN"/>
              </w:rPr>
              <w:t>壹年</w:t>
            </w:r>
          </w:p>
        </w:tc>
      </w:tr>
    </w:tbl>
    <w:p w14:paraId="5BB4B20D">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none"/>
          <w:lang w:val="en-US" w:eastAsia="zh-CN"/>
        </w:rPr>
      </w:pPr>
    </w:p>
    <w:p w14:paraId="14990246">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rPr>
      </w:pPr>
      <w:r>
        <w:rPr>
          <w:rFonts w:hint="eastAsia" w:ascii="黑体" w:hAnsi="黑体" w:eastAsia="黑体" w:cs="黑体"/>
          <w:b/>
          <w:bCs w:val="0"/>
          <w:spacing w:val="20"/>
          <w:szCs w:val="21"/>
          <w:u w:val="none"/>
          <w:lang w:val="en-US" w:eastAsia="zh-CN"/>
        </w:rPr>
        <w:t>备注：如上报价需参考和满足如下附件要求。</w:t>
      </w:r>
      <w:r>
        <w:rPr>
          <w:rFonts w:hint="eastAsia" w:ascii="黑体" w:hAnsi="黑体" w:eastAsia="黑体" w:cs="黑体"/>
          <w:b/>
          <w:bCs w:val="0"/>
          <w:spacing w:val="20"/>
          <w:szCs w:val="21"/>
          <w:u w:val="single"/>
        </w:rPr>
        <w:t xml:space="preserve">                  </w:t>
      </w:r>
    </w:p>
    <w:p w14:paraId="32C7259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single"/>
        </w:rPr>
      </w:pPr>
    </w:p>
    <w:p w14:paraId="1ED586F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 w:val="24"/>
          <w:szCs w:val="24"/>
          <w:u w:val="single"/>
        </w:rPr>
      </w:pPr>
    </w:p>
    <w:p w14:paraId="231BE0DD">
      <w:pPr>
        <w:keepNext w:val="0"/>
        <w:keepLines w:val="0"/>
        <w:pageBreakBefore w:val="0"/>
        <w:widowControl w:val="0"/>
        <w:kinsoku/>
        <w:wordWrap/>
        <w:overflowPunct/>
        <w:topLinePunct w:val="0"/>
        <w:autoSpaceDE/>
        <w:autoSpaceDN/>
        <w:bidi w:val="0"/>
        <w:adjustRightInd/>
        <w:snapToGrid/>
        <w:spacing w:line="480" w:lineRule="auto"/>
        <w:ind w:left="4214" w:hanging="4214" w:hangingChars="1500"/>
        <w:textAlignment w:val="auto"/>
        <w:rPr>
          <w:rFonts w:hint="eastAsia" w:ascii="黑体" w:hAnsi="黑体" w:eastAsia="黑体" w:cs="黑体"/>
          <w:b/>
          <w:bCs w:val="0"/>
          <w:spacing w:val="20"/>
          <w:sz w:val="24"/>
          <w:szCs w:val="24"/>
          <w:u w:val="none"/>
          <w:lang w:val="en-US" w:eastAsia="zh-CN"/>
        </w:rPr>
      </w:pPr>
      <w:r>
        <w:rPr>
          <w:rFonts w:hint="eastAsia" w:ascii="黑体" w:hAnsi="黑体" w:eastAsia="黑体" w:cs="黑体"/>
          <w:b/>
          <w:bCs w:val="0"/>
          <w:spacing w:val="20"/>
          <w:sz w:val="24"/>
          <w:szCs w:val="24"/>
          <w:u w:val="none"/>
          <w:lang w:val="en-US" w:eastAsia="zh-CN"/>
        </w:rPr>
        <w:t xml:space="preserve">                          报价单位（公章）：</w:t>
      </w:r>
      <w:r>
        <w:rPr>
          <w:rFonts w:hint="eastAsia" w:ascii="黑体" w:hAnsi="黑体" w:eastAsia="黑体" w:cs="黑体"/>
          <w:b/>
          <w:bCs w:val="0"/>
          <w:spacing w:val="20"/>
          <w:sz w:val="24"/>
          <w:szCs w:val="24"/>
          <w:u w:val="single"/>
          <w:lang w:val="en-US" w:eastAsia="zh-CN"/>
        </w:rPr>
        <w:t xml:space="preserve">                   </w:t>
      </w:r>
      <w:r>
        <w:rPr>
          <w:rFonts w:hint="eastAsia" w:ascii="黑体" w:hAnsi="黑体" w:eastAsia="黑体" w:cs="黑体"/>
          <w:b/>
          <w:bCs w:val="0"/>
          <w:spacing w:val="20"/>
          <w:sz w:val="24"/>
          <w:szCs w:val="24"/>
          <w:u w:val="none"/>
          <w:lang w:val="en-US" w:eastAsia="zh-CN"/>
        </w:rPr>
        <w:t xml:space="preserve">        </w:t>
      </w:r>
    </w:p>
    <w:p w14:paraId="3BBD31E9">
      <w:pPr>
        <w:keepNext w:val="0"/>
        <w:keepLines w:val="0"/>
        <w:pageBreakBefore w:val="0"/>
        <w:widowControl w:val="0"/>
        <w:kinsoku/>
        <w:wordWrap/>
        <w:overflowPunct/>
        <w:topLinePunct w:val="0"/>
        <w:autoSpaceDE/>
        <w:autoSpaceDN/>
        <w:bidi w:val="0"/>
        <w:adjustRightInd/>
        <w:snapToGrid/>
        <w:spacing w:line="480" w:lineRule="auto"/>
        <w:ind w:firstLine="4214" w:firstLineChars="1500"/>
        <w:textAlignment w:val="auto"/>
        <w:rPr>
          <w:rFonts w:hint="eastAsia" w:ascii="黑体" w:hAnsi="黑体" w:eastAsia="黑体" w:cs="黑体"/>
          <w:b/>
          <w:bCs w:val="0"/>
          <w:spacing w:val="20"/>
          <w:sz w:val="24"/>
          <w:szCs w:val="24"/>
          <w:u w:val="none"/>
          <w:lang w:val="en-US" w:eastAsia="zh-CN"/>
        </w:rPr>
      </w:pPr>
      <w:r>
        <w:rPr>
          <w:rFonts w:hint="eastAsia" w:ascii="黑体" w:hAnsi="黑体" w:eastAsia="黑体" w:cs="黑体"/>
          <w:b/>
          <w:bCs w:val="0"/>
          <w:spacing w:val="20"/>
          <w:sz w:val="24"/>
          <w:szCs w:val="24"/>
          <w:u w:val="none"/>
          <w:lang w:val="en-US" w:eastAsia="zh-CN"/>
        </w:rPr>
        <w:t>联系人：</w:t>
      </w:r>
    </w:p>
    <w:p w14:paraId="0872724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 w:val="28"/>
          <w:szCs w:val="28"/>
          <w:u w:val="none"/>
          <w:lang w:val="en-US" w:eastAsia="zh-CN"/>
        </w:rPr>
      </w:pPr>
      <w:r>
        <w:rPr>
          <w:rFonts w:hint="eastAsia" w:ascii="黑体" w:hAnsi="黑体" w:eastAsia="黑体" w:cs="黑体"/>
          <w:b/>
          <w:bCs w:val="0"/>
          <w:spacing w:val="20"/>
          <w:sz w:val="24"/>
          <w:szCs w:val="24"/>
          <w:u w:val="none"/>
          <w:lang w:val="en-US" w:eastAsia="zh-CN"/>
        </w:rPr>
        <w:t xml:space="preserve">                          报价日期：</w:t>
      </w:r>
    </w:p>
    <w:p w14:paraId="2FD9A86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none"/>
          <w:lang w:val="en-US" w:eastAsia="zh-CN"/>
        </w:rPr>
      </w:pPr>
      <w:r>
        <w:rPr>
          <w:rFonts w:hint="eastAsia" w:ascii="黑体" w:hAnsi="黑体" w:eastAsia="黑体" w:cs="黑体"/>
          <w:b/>
          <w:bCs w:val="0"/>
          <w:spacing w:val="20"/>
          <w:szCs w:val="21"/>
          <w:u w:val="none"/>
          <w:lang w:val="en-US" w:eastAsia="zh-CN"/>
        </w:rPr>
        <w:t xml:space="preserve">                                              </w:t>
      </w:r>
    </w:p>
    <w:p w14:paraId="1E1486D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none"/>
          <w:lang w:val="en-US" w:eastAsia="zh-CN"/>
        </w:rPr>
      </w:pPr>
    </w:p>
    <w:p w14:paraId="742FEF1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none"/>
          <w:lang w:val="en-US" w:eastAsia="zh-CN"/>
        </w:rPr>
      </w:pPr>
    </w:p>
    <w:p w14:paraId="2FD52FA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none"/>
          <w:lang w:val="en-US" w:eastAsia="zh-CN"/>
        </w:rPr>
      </w:pPr>
    </w:p>
    <w:p w14:paraId="7ED25F3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b/>
          <w:bCs w:val="0"/>
          <w:spacing w:val="20"/>
          <w:szCs w:val="21"/>
          <w:u w:val="none"/>
          <w:lang w:val="en-US" w:eastAsia="zh-CN"/>
        </w:rPr>
      </w:pPr>
    </w:p>
    <w:p w14:paraId="1AD443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附件：</w:t>
      </w:r>
    </w:p>
    <w:p w14:paraId="2BDA12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default"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1、复印机（3台）要求：</w:t>
      </w:r>
    </w:p>
    <w:p w14:paraId="336E9E7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（1）输出速度≥60页/分（黑/彩同速），四纸盒，同步双扫，控制面板＞10.1英寸，是近三年内的市场主力机型。</w:t>
      </w:r>
    </w:p>
    <w:p w14:paraId="55D7CA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（2）标配自动双面复印，双面网络打印（无线/有线），彩色高速扫描功能；能适配国产操作系统和招标方的OA办公系统。</w:t>
      </w:r>
    </w:p>
    <w:p w14:paraId="592545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（3）配扫描归档管理软件和漫游打印功能以及远程抄表管理服务，做好设备故障预警智能防护工作。</w:t>
      </w:r>
    </w:p>
    <w:p w14:paraId="0250AE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4）包耗材、包维修、包上门服务，彩色和黑白不限印，无设备押金；2小时内上门检修，若4小时内无法修复，3小时内提供同档次备用机；一个月内同一故障维修超过3次需更换同档次全新设备；必须使用原装耗材和配件（更换前需和招标方签字确认）；若服务期内，无法按如上要求执行，视为中标人违约，需解除文印外包合同，违约金按剩余租期的全额租金进行赔付。</w:t>
      </w:r>
    </w:p>
    <w:p w14:paraId="185A81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（5）所提供的设备能承受打印大量彩色不干胶介质的能力，不干胶月负荷量≥5万张。</w:t>
      </w:r>
    </w:p>
    <w:p w14:paraId="4B34CD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（6）若因招标方工作需要，中标方需随时提供所租设备的装订组件，不额外加收费用。若出现紧急情况，需无偿配合招标单位加班，现场值守，直到工作结束。</w:t>
      </w:r>
    </w:p>
    <w:p w14:paraId="40F1E4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（7）招标方保留要求第一中标候选人在签订合同前先提供试用机测试的权利，试用期1个月，若不符合如上招标要求，需无偿退机，并承担虚假响应招标文件的后果，列入招标黑名单。</w:t>
      </w:r>
    </w:p>
    <w:p w14:paraId="374A33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2、打印机（2台）要求：</w:t>
      </w:r>
    </w:p>
    <w:p w14:paraId="33BA37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（1）需提供全新激光多功能一体机，政府采购网平台近三年上架机型，官方网站未下架在售主力机型。</w:t>
      </w:r>
    </w:p>
    <w:p w14:paraId="4F2B46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default"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2）速度≥58页/分；标配自动双面网络打印、扫描、复印功能；自动输稿器≥50页；打印分辨率≥1200*600DPI；首页打印时间≤5.3秒；月负荷≥8万张；鼓粉分离：粉盒容量≥1.1万页；硒鼓寿命≥2.5万张；如上数据官方网站可查。</w:t>
      </w:r>
    </w:p>
    <w:p w14:paraId="3DA8ED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hint="eastAsia" w:ascii="黑体" w:hAnsi="黑体" w:eastAsia="黑体" w:cs="黑体"/>
          <w:b/>
          <w:bCs/>
          <w:i w:val="0"/>
          <w:iCs w:val="0"/>
          <w:caps w:val="0"/>
          <w:color w:val="444444"/>
          <w:spacing w:val="0"/>
          <w:kern w:val="0"/>
          <w:sz w:val="24"/>
          <w:szCs w:val="24"/>
          <w:shd w:val="clear" w:fill="FFFFFF"/>
          <w:lang w:val="en-US" w:eastAsia="zh-CN" w:bidi="ar"/>
        </w:rPr>
      </w:pPr>
      <w:r>
        <w:rPr>
          <w:rFonts w:hint="eastAsia" w:ascii="黑体" w:hAnsi="黑体" w:eastAsia="黑体" w:cs="黑体"/>
          <w:b/>
          <w:bCs/>
          <w:i w:val="0"/>
          <w:iCs w:val="0"/>
          <w:caps w:val="0"/>
          <w:color w:val="444444"/>
          <w:spacing w:val="0"/>
          <w:kern w:val="0"/>
          <w:sz w:val="24"/>
          <w:szCs w:val="24"/>
          <w:shd w:val="clear" w:fill="FFFFFF"/>
          <w:lang w:val="en-US" w:eastAsia="zh-CN" w:bidi="ar"/>
        </w:rPr>
        <w:t>（3）不限打印张数，包耗材、包维修、包上门服务。能适配国产操作系统和招标方的OA办公系统。</w:t>
      </w:r>
    </w:p>
    <w:p w14:paraId="355A63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60" w:afterAutospacing="0" w:line="480" w:lineRule="auto"/>
        <w:ind w:left="0" w:right="0" w:firstLine="640"/>
        <w:jc w:val="left"/>
        <w:textAlignment w:val="auto"/>
        <w:rPr>
          <w:rFonts w:ascii="宋体" w:hAnsi="宋体"/>
          <w:spacing w:val="-4"/>
          <w:sz w:val="28"/>
        </w:rPr>
      </w:pPr>
      <w:r>
        <w:rPr>
          <w:rFonts w:hint="eastAsia" w:ascii="黑体" w:hAnsi="黑体" w:eastAsia="黑体" w:cs="黑体"/>
          <w:b/>
          <w:bCs/>
          <w:i w:val="0"/>
          <w:iCs w:val="0"/>
          <w:caps w:val="0"/>
          <w:color w:val="444444"/>
          <w:spacing w:val="0"/>
          <w:kern w:val="0"/>
          <w:sz w:val="24"/>
          <w:szCs w:val="24"/>
          <w:shd w:val="clear" w:fill="FFFFFF"/>
          <w:lang w:val="en-US" w:eastAsia="zh-CN" w:bidi="ar"/>
        </w:rPr>
        <w:t>（4）具备打印厚纸的能力，可以顺利通过200g的介质，连续1000页不卡纸。</w:t>
      </w:r>
      <w:r>
        <w:rPr>
          <w:rFonts w:hint="eastAsia" w:ascii="黑体" w:hAnsi="黑体" w:eastAsia="黑体" w:cs="黑体"/>
          <w:b/>
          <w:bCs/>
          <w:spacing w:val="20"/>
          <w:sz w:val="24"/>
          <w:szCs w:val="24"/>
          <w:u w:val="none"/>
        </w:rPr>
        <w:t xml:space="preserve"> </w:t>
      </w:r>
      <w:r>
        <w:rPr>
          <w:rFonts w:hint="eastAsia" w:ascii="黑体" w:hAnsi="黑体" w:eastAsia="黑体" w:cs="黑体"/>
          <w:b/>
          <w:bCs/>
          <w:spacing w:val="20"/>
          <w:sz w:val="24"/>
          <w:szCs w:val="24"/>
          <w:u w:val="single"/>
        </w:rPr>
        <w:t xml:space="preserve"> </w:t>
      </w:r>
      <w:r>
        <w:rPr>
          <w:rFonts w:hint="eastAsia" w:ascii="黑体" w:hAnsi="黑体" w:eastAsia="黑体" w:cs="黑体"/>
          <w:b/>
          <w:bCs/>
          <w:spacing w:val="-4"/>
          <w:sz w:val="24"/>
          <w:szCs w:val="24"/>
        </w:rPr>
        <w:t xml:space="preserve">              </w:t>
      </w:r>
      <w:r>
        <w:rPr>
          <w:rFonts w:hint="eastAsia" w:ascii="宋体" w:hAnsi="宋体"/>
          <w:spacing w:val="-4"/>
          <w:sz w:val="28"/>
        </w:rPr>
        <w:t xml:space="preserve">     </w:t>
      </w:r>
    </w:p>
    <w:sectPr>
      <w:footerReference r:id="rId3" w:type="default"/>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C6E42">
    <w:pPr>
      <w:pStyle w:val="3"/>
      <w:jc w:val="center"/>
      <w:rPr>
        <w:sz w:val="24"/>
      </w:rPr>
    </w:pPr>
    <w:r>
      <w:rPr>
        <w:rFonts w:hint="eastAsia"/>
        <w:kern w:val="0"/>
        <w:sz w:val="24"/>
        <w:szCs w:val="21"/>
      </w:rPr>
      <w:t xml:space="preserve">第 </w:t>
    </w:r>
    <w:r>
      <w:rPr>
        <w:kern w:val="0"/>
        <w:sz w:val="24"/>
        <w:szCs w:val="21"/>
      </w:rPr>
      <w:fldChar w:fldCharType="begin"/>
    </w:r>
    <w:r>
      <w:rPr>
        <w:kern w:val="0"/>
        <w:sz w:val="24"/>
        <w:szCs w:val="21"/>
      </w:rPr>
      <w:instrText xml:space="preserve"> PAGE </w:instrText>
    </w:r>
    <w:r>
      <w:rPr>
        <w:kern w:val="0"/>
        <w:sz w:val="24"/>
        <w:szCs w:val="21"/>
      </w:rPr>
      <w:fldChar w:fldCharType="separate"/>
    </w:r>
    <w:r>
      <w:rPr>
        <w:kern w:val="0"/>
        <w:sz w:val="24"/>
        <w:szCs w:val="21"/>
      </w:rPr>
      <w:t>1</w:t>
    </w:r>
    <w:r>
      <w:rPr>
        <w:kern w:val="0"/>
        <w:sz w:val="24"/>
        <w:szCs w:val="21"/>
      </w:rPr>
      <w:fldChar w:fldCharType="end"/>
    </w:r>
    <w:r>
      <w:rPr>
        <w:rFonts w:hint="eastAsia"/>
        <w:kern w:val="0"/>
        <w:sz w:val="24"/>
        <w:szCs w:val="21"/>
      </w:rPr>
      <w:t xml:space="preserve"> 页 共 </w:t>
    </w:r>
    <w:r>
      <w:rPr>
        <w:kern w:val="0"/>
        <w:sz w:val="24"/>
        <w:szCs w:val="21"/>
      </w:rPr>
      <w:fldChar w:fldCharType="begin"/>
    </w:r>
    <w:r>
      <w:rPr>
        <w:kern w:val="0"/>
        <w:sz w:val="24"/>
        <w:szCs w:val="21"/>
      </w:rPr>
      <w:instrText xml:space="preserve"> NUMPAGES </w:instrText>
    </w:r>
    <w:r>
      <w:rPr>
        <w:kern w:val="0"/>
        <w:sz w:val="24"/>
        <w:szCs w:val="21"/>
      </w:rPr>
      <w:fldChar w:fldCharType="separate"/>
    </w:r>
    <w:r>
      <w:rPr>
        <w:kern w:val="0"/>
        <w:sz w:val="24"/>
        <w:szCs w:val="21"/>
      </w:rPr>
      <w:t>2</w:t>
    </w:r>
    <w:r>
      <w:rPr>
        <w:kern w:val="0"/>
        <w:sz w:val="24"/>
        <w:szCs w:val="21"/>
      </w:rPr>
      <w:fldChar w:fldCharType="end"/>
    </w:r>
    <w:r>
      <w:rPr>
        <w:rFonts w:hint="eastAsia"/>
        <w:kern w:val="0"/>
        <w:sz w:val="24"/>
        <w:szCs w:val="21"/>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3MjYxZjQyOGVhN2FkMzEyZjRjMjMwYjdlMGI1YTYifQ=="/>
  </w:docVars>
  <w:rsids>
    <w:rsidRoot w:val="00172A27"/>
    <w:rsid w:val="00067119"/>
    <w:rsid w:val="00086E2A"/>
    <w:rsid w:val="00087E1F"/>
    <w:rsid w:val="0009623A"/>
    <w:rsid w:val="000A02DA"/>
    <w:rsid w:val="000A2125"/>
    <w:rsid w:val="000A32CB"/>
    <w:rsid w:val="001238B4"/>
    <w:rsid w:val="001370D1"/>
    <w:rsid w:val="00140CFC"/>
    <w:rsid w:val="00170615"/>
    <w:rsid w:val="00172A27"/>
    <w:rsid w:val="00187EEA"/>
    <w:rsid w:val="00190020"/>
    <w:rsid w:val="001A2370"/>
    <w:rsid w:val="001A3BCC"/>
    <w:rsid w:val="001B4904"/>
    <w:rsid w:val="00274BF8"/>
    <w:rsid w:val="00287E22"/>
    <w:rsid w:val="00292F86"/>
    <w:rsid w:val="002A40DC"/>
    <w:rsid w:val="002B2A4A"/>
    <w:rsid w:val="002D1881"/>
    <w:rsid w:val="002D27A7"/>
    <w:rsid w:val="00355625"/>
    <w:rsid w:val="003C6073"/>
    <w:rsid w:val="003D4BF5"/>
    <w:rsid w:val="00436756"/>
    <w:rsid w:val="00457F75"/>
    <w:rsid w:val="004F1DE4"/>
    <w:rsid w:val="00506048"/>
    <w:rsid w:val="00577FB4"/>
    <w:rsid w:val="0058075D"/>
    <w:rsid w:val="00584D2E"/>
    <w:rsid w:val="005E4283"/>
    <w:rsid w:val="005E561B"/>
    <w:rsid w:val="006149B7"/>
    <w:rsid w:val="006E3798"/>
    <w:rsid w:val="0070021C"/>
    <w:rsid w:val="00715B67"/>
    <w:rsid w:val="00717562"/>
    <w:rsid w:val="00801D17"/>
    <w:rsid w:val="00907238"/>
    <w:rsid w:val="009F1CB9"/>
    <w:rsid w:val="00A03C19"/>
    <w:rsid w:val="00AB05C0"/>
    <w:rsid w:val="00AC0229"/>
    <w:rsid w:val="00B03C03"/>
    <w:rsid w:val="00B20A3C"/>
    <w:rsid w:val="00B55231"/>
    <w:rsid w:val="00BD6774"/>
    <w:rsid w:val="00C82BF0"/>
    <w:rsid w:val="00CB08E8"/>
    <w:rsid w:val="00CC1F84"/>
    <w:rsid w:val="00D36975"/>
    <w:rsid w:val="00D51A11"/>
    <w:rsid w:val="00D91978"/>
    <w:rsid w:val="00DD6C97"/>
    <w:rsid w:val="00E762F7"/>
    <w:rsid w:val="00EF7A87"/>
    <w:rsid w:val="00F6152E"/>
    <w:rsid w:val="00FA44AB"/>
    <w:rsid w:val="00FB7740"/>
    <w:rsid w:val="01734A71"/>
    <w:rsid w:val="0600402D"/>
    <w:rsid w:val="076F5212"/>
    <w:rsid w:val="18D65525"/>
    <w:rsid w:val="1B1B5D5E"/>
    <w:rsid w:val="2AF43208"/>
    <w:rsid w:val="32C1353E"/>
    <w:rsid w:val="34A37C28"/>
    <w:rsid w:val="34B07447"/>
    <w:rsid w:val="397A7275"/>
    <w:rsid w:val="40431127"/>
    <w:rsid w:val="40C7792F"/>
    <w:rsid w:val="40E844DC"/>
    <w:rsid w:val="47810D92"/>
    <w:rsid w:val="480225B8"/>
    <w:rsid w:val="4FAE1D52"/>
    <w:rsid w:val="50472D17"/>
    <w:rsid w:val="504F20BC"/>
    <w:rsid w:val="529458F7"/>
    <w:rsid w:val="57FA79E6"/>
    <w:rsid w:val="58D45A71"/>
    <w:rsid w:val="59126EE4"/>
    <w:rsid w:val="59412B21"/>
    <w:rsid w:val="599851F0"/>
    <w:rsid w:val="59AA59FF"/>
    <w:rsid w:val="59C1590F"/>
    <w:rsid w:val="5B396B67"/>
    <w:rsid w:val="61C855C8"/>
    <w:rsid w:val="68135B83"/>
    <w:rsid w:val="6DA82B95"/>
    <w:rsid w:val="6FCA2A1F"/>
    <w:rsid w:val="72716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842</Words>
  <Characters>872</Characters>
  <Lines>12</Lines>
  <Paragraphs>3</Paragraphs>
  <TotalTime>16</TotalTime>
  <ScaleCrop>false</ScaleCrop>
  <LinksUpToDate>false</LinksUpToDate>
  <CharactersWithSpaces>1039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2020-03-14T01:42:00Z</dcterms:created>
  <dc:creator>omz</dc:creator>
  <cp:lastModifiedBy>寒</cp:lastModifiedBy>
  <cp:lastPrinted>2025-08-23T05:51:00Z</cp:lastPrinted>
  <dcterms:modified xsi:type="dcterms:W3CDTF">2026-10-26T07:48:40Z</dcterms:modified>
  <dc:title>租赁合同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E87C633BDBAA451EB8EDDEBA25A9F511_13</vt:lpwstr>
  </property>
  <property fmtid="{D5CDD505-2E9C-101B-9397-08002B2CF9AE}" pid="4" name="KSOTemplateDocerSaveRecord">
    <vt:lpwstr>eyJoZGlkIjoiMDAxOGMzZmViNTlmODgwMzY1ZmRlMzFhYzU4OWE5ZjYiLCJ1c2VySWQiOiI0NTY3NTY0NzQifQ==</vt:lpwstr>
  </property>
</Properties>
</file>